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E1AC" w14:textId="77777777" w:rsidR="008341F4" w:rsidRDefault="007C373F" w:rsidP="007C37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C51BD" wp14:editId="5558A018">
                <wp:simplePos x="0" y="0"/>
                <wp:positionH relativeFrom="column">
                  <wp:posOffset>38100</wp:posOffset>
                </wp:positionH>
                <wp:positionV relativeFrom="paragraph">
                  <wp:posOffset>57784</wp:posOffset>
                </wp:positionV>
                <wp:extent cx="6591300" cy="29527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5275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A20000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9BD3D" w14:textId="77777777" w:rsidR="00D528FC" w:rsidRPr="00D528FC" w:rsidRDefault="00D528FC">
                            <w:pPr>
                              <w:rPr>
                                <w:b/>
                                <w:smallCaps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D528FC">
                              <w:rPr>
                                <w:b/>
                                <w:smallCap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C51B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pt;margin-top:4.55pt;width:51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" fillcolor="#a20000" stroked="f" strokeweight=".5pt">
                <v:fill r:id="rId8" o:title="" color2="white [3212]" type="pattern"/>
                <v:textbox>
                  <w:txbxContent>
                    <w:p w14:paraId="6DE9BD3D" w14:textId="77777777" w:rsidR="00D528FC" w:rsidRPr="00D528FC" w:rsidRDefault="00D528FC">
                      <w:pPr>
                        <w:rPr>
                          <w:b/>
                          <w:smallCaps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D528FC">
                        <w:rPr>
                          <w:b/>
                          <w:smallCaps/>
                          <w:color w:val="F2F2F2" w:themeColor="background1" w:themeShade="F2"/>
                          <w:sz w:val="28"/>
                          <w:szCs w:val="28"/>
                        </w:rPr>
                        <w:t>Orientation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B43A41" w14:textId="77777777" w:rsidR="007C373F" w:rsidRDefault="007C373F" w:rsidP="007C373F"/>
    <w:p w14:paraId="1E2BC75A" w14:textId="40DA9278" w:rsidR="00BC39C2" w:rsidRDefault="00BC39C2" w:rsidP="00261423">
      <w:pPr>
        <w:jc w:val="both"/>
      </w:pPr>
      <w:r>
        <w:t>Organisme :</w:t>
      </w:r>
      <w:r w:rsidR="00261423">
        <w:t xml:space="preserve"> …………………………………………………………………………………………</w:t>
      </w:r>
      <w:r w:rsidR="00261423">
        <w:tab/>
      </w:r>
      <w:r>
        <w:t>Date d’orientation :</w:t>
      </w:r>
      <w:r w:rsidR="00261423">
        <w:t xml:space="preserve"> …</w:t>
      </w:r>
      <w:r w:rsidR="00D664A5">
        <w:t>……</w:t>
      </w:r>
      <w:r w:rsidR="00261423">
        <w:t>………</w:t>
      </w:r>
      <w:r w:rsidR="002D4E4D">
        <w:t>………</w:t>
      </w:r>
      <w:proofErr w:type="gramStart"/>
      <w:r w:rsidR="002D4E4D">
        <w:t>…….</w:t>
      </w:r>
      <w:proofErr w:type="gramEnd"/>
      <w:r w:rsidR="002D4E4D">
        <w:t>.</w:t>
      </w:r>
    </w:p>
    <w:p w14:paraId="108B855D" w14:textId="50CC8A1D" w:rsidR="00BC39C2" w:rsidRDefault="00BC39C2" w:rsidP="007C373F">
      <w:r>
        <w:t>Nom du prescripteur :</w:t>
      </w:r>
      <w:r w:rsidR="00261423">
        <w:t xml:space="preserve"> ………………</w:t>
      </w:r>
      <w:r w:rsidR="00825263">
        <w:t>………</w:t>
      </w:r>
      <w:r w:rsidR="00261423">
        <w:t>……</w:t>
      </w:r>
      <w:r w:rsidR="00D664A5">
        <w:t>………</w:t>
      </w:r>
      <w:r w:rsidR="00261423">
        <w:t>……</w:t>
      </w:r>
      <w:r w:rsidR="00D664A5">
        <w:t>……</w:t>
      </w:r>
      <w:r w:rsidR="00261423">
        <w:t>…</w:t>
      </w:r>
      <w:r w:rsidR="00D664A5">
        <w:t>……</w:t>
      </w:r>
      <w:r w:rsidR="00261423">
        <w:t>Tél : ………</w:t>
      </w:r>
      <w:r w:rsidR="00825263">
        <w:t>…</w:t>
      </w:r>
      <w:r w:rsidR="00261423">
        <w:t>………………. Mail : ………………</w:t>
      </w:r>
      <w:r w:rsidR="00D664A5">
        <w:t>……</w:t>
      </w:r>
      <w:r w:rsidR="00261423">
        <w:t>………………</w:t>
      </w:r>
    </w:p>
    <w:p w14:paraId="53880711" w14:textId="5BC69D8C" w:rsidR="007C373F" w:rsidRDefault="00261423" w:rsidP="007C37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289DE" wp14:editId="306FD8A0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629400" cy="2857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A20000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168B59" w14:textId="77777777" w:rsidR="00D528FC" w:rsidRPr="00D528FC" w:rsidRDefault="00D528FC" w:rsidP="007C373F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28FC"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89DE" id="Zone de texte 9" o:spid="_x0000_s1027" type="#_x0000_t202" style="position:absolute;margin-left:0;margin-top:5.3pt;width:52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" fillcolor="#a20000" stroked="f" strokeweight=".5pt">
                <v:fill r:id="rId8" o:title="" color2="white [3212]" type="pattern"/>
                <v:textbox>
                  <w:txbxContent>
                    <w:p w14:paraId="1A168B59" w14:textId="77777777" w:rsidR="00D528FC" w:rsidRPr="00D528FC" w:rsidRDefault="00D528FC" w:rsidP="007C373F">
                      <w:pPr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28FC"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483FF8E" w14:textId="77777777" w:rsidR="007C373F" w:rsidRDefault="007C373F" w:rsidP="007C373F"/>
    <w:p w14:paraId="76EF9F08" w14:textId="482149A1" w:rsidR="00261423" w:rsidRDefault="005D2007" w:rsidP="007C373F">
      <w:r>
        <w:sym w:font="Wingdings" w:char="F071"/>
      </w:r>
      <w:r>
        <w:t xml:space="preserve"> </w:t>
      </w:r>
      <w:r w:rsidR="00261423">
        <w:t>M.</w:t>
      </w:r>
      <w:r w:rsidR="00261423">
        <w:tab/>
      </w:r>
      <w:r w:rsidR="00261423">
        <w:sym w:font="Wingdings" w:char="F071"/>
      </w:r>
      <w:r w:rsidR="00261423">
        <w:t xml:space="preserve"> Mme </w:t>
      </w:r>
      <w:r w:rsidR="00261423">
        <w:tab/>
        <w:t>Nom : ……………</w:t>
      </w:r>
      <w:r w:rsidR="00825263">
        <w:t>………</w:t>
      </w:r>
      <w:r w:rsidR="00261423">
        <w:t>………………………</w:t>
      </w:r>
      <w:r w:rsidR="00261423">
        <w:tab/>
        <w:t>Prénom</w:t>
      </w:r>
      <w:r w:rsidR="00C2306B">
        <w:t> : ………………</w:t>
      </w:r>
      <w:r w:rsidR="00825263">
        <w:t>………</w:t>
      </w:r>
      <w:r w:rsidR="00C2306B">
        <w:t>……………………</w:t>
      </w:r>
    </w:p>
    <w:p w14:paraId="514ECF41" w14:textId="5F6EE3BD" w:rsidR="00F30F61" w:rsidRDefault="00C2306B" w:rsidP="00F30F61">
      <w:r>
        <w:tab/>
      </w:r>
      <w:r>
        <w:tab/>
      </w:r>
      <w:r>
        <w:tab/>
      </w:r>
      <w:r w:rsidR="00D664A5">
        <w:t>Tél : ………………………………………………</w:t>
      </w:r>
      <w:r w:rsidR="00F30F61">
        <w:tab/>
      </w:r>
      <w:r w:rsidR="00D664A5">
        <w:t>Mail :</w:t>
      </w:r>
      <w:r w:rsidR="00F30F61">
        <w:t xml:space="preserve">                                                           </w:t>
      </w:r>
    </w:p>
    <w:p w14:paraId="772CD816" w14:textId="6EB06BC3" w:rsidR="00C2306B" w:rsidRDefault="00F30F61" w:rsidP="00F30F61">
      <w:pPr>
        <w:tabs>
          <w:tab w:val="left" w:pos="4820"/>
        </w:tabs>
        <w:ind w:left="5529"/>
        <w:jc w:val="both"/>
      </w:pPr>
      <w:r>
        <w:t xml:space="preserve">(Si le demandeur d’emploi a consenti aux échanges dématérialisés) </w:t>
      </w:r>
    </w:p>
    <w:p w14:paraId="0E6AC46C" w14:textId="77777777" w:rsidR="00C2306B" w:rsidRDefault="00C2306B" w:rsidP="007C373F">
      <w:r>
        <w:t xml:space="preserve">Adresse : </w:t>
      </w:r>
      <w:r>
        <w:tab/>
        <w:t>……………………………………………………………………………………………………………………………………………………</w:t>
      </w:r>
      <w:r w:rsidR="00D528FC">
        <w:t>……….</w:t>
      </w:r>
    </w:p>
    <w:p w14:paraId="30FE2399" w14:textId="77777777" w:rsidR="00C2306B" w:rsidRDefault="00C2306B" w:rsidP="007C373F">
      <w:r>
        <w:tab/>
      </w:r>
      <w:r>
        <w:tab/>
        <w:t>…………………………………………………………………………………………………………………………………………………</w:t>
      </w:r>
      <w:r w:rsidR="00D528FC">
        <w:t>……….</w:t>
      </w:r>
      <w:r>
        <w:t>…</w:t>
      </w:r>
    </w:p>
    <w:p w14:paraId="20A87F8C" w14:textId="2D0F8985" w:rsidR="00C2306B" w:rsidRDefault="00C2306B" w:rsidP="007C373F">
      <w:r>
        <w:t>Code postal</w:t>
      </w:r>
      <w:r>
        <w:tab/>
        <w:t>……………………………………</w:t>
      </w:r>
      <w:r>
        <w:tab/>
        <w:t>Ville :</w:t>
      </w:r>
      <w:r>
        <w:tab/>
        <w:t>……………………………………</w:t>
      </w:r>
    </w:p>
    <w:p w14:paraId="4429C008" w14:textId="77777777" w:rsidR="00A106F8" w:rsidRDefault="00A106F8" w:rsidP="00A106F8">
      <w:r>
        <w:t xml:space="preserve">Statut administratif : </w:t>
      </w:r>
      <w:r>
        <w:tab/>
      </w:r>
      <w:r>
        <w:tab/>
      </w:r>
      <w:r w:rsidR="00C2306B">
        <w:sym w:font="Wingdings" w:char="F071"/>
      </w:r>
      <w:r w:rsidR="00C2306B">
        <w:t xml:space="preserve"> Réfugié statutaire</w:t>
      </w:r>
      <w:r w:rsidR="00C2306B">
        <w:tab/>
      </w:r>
      <w:r>
        <w:t xml:space="preserve">     </w:t>
      </w:r>
      <w:r w:rsidR="00C2306B">
        <w:sym w:font="Wingdings" w:char="F071"/>
      </w:r>
      <w:r w:rsidR="00C2306B">
        <w:t xml:space="preserve"> Bénéficiaire protection subsidiaire</w:t>
      </w:r>
      <w:r>
        <w:t xml:space="preserve">         </w:t>
      </w:r>
      <w:r w:rsidR="00C2306B">
        <w:sym w:font="Wingdings" w:char="F071"/>
      </w:r>
      <w:r w:rsidR="00C2306B">
        <w:t xml:space="preserve"> Apatride</w:t>
      </w:r>
    </w:p>
    <w:p w14:paraId="739A8E7A" w14:textId="123579E0" w:rsidR="00673BDF" w:rsidRDefault="00C2306B" w:rsidP="00F30F61">
      <w:pPr>
        <w:ind w:left="2124" w:firstLine="708"/>
      </w:pPr>
      <w:r>
        <w:sym w:font="Wingdings" w:char="F071"/>
      </w:r>
      <w:r>
        <w:t xml:space="preserve"> Demandeur d’asile (demande déposée le …………………………)</w:t>
      </w:r>
      <w:r w:rsidR="00673BDF">
        <w:t xml:space="preserve"> </w:t>
      </w:r>
    </w:p>
    <w:p w14:paraId="10B8C6C1" w14:textId="5340AF86" w:rsidR="00673BDF" w:rsidRDefault="00673BDF" w:rsidP="00F30F61">
      <w:pPr>
        <w:ind w:left="2124" w:firstLine="708"/>
        <w:sectPr w:rsidR="00673BDF" w:rsidSect="009020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510" w:footer="510" w:gutter="0"/>
          <w:cols w:space="708"/>
          <w:titlePg/>
          <w:docGrid w:linePitch="360"/>
        </w:sectPr>
      </w:pPr>
    </w:p>
    <w:p w14:paraId="00A75638" w14:textId="52E42563" w:rsidR="005D2007" w:rsidRDefault="005D2007" w:rsidP="005D2007">
      <w:pPr>
        <w:rPr>
          <w:sz w:val="24"/>
          <w:szCs w:val="24"/>
        </w:rPr>
      </w:pPr>
      <w:r>
        <w:rPr>
          <w:sz w:val="24"/>
          <w:szCs w:val="24"/>
        </w:rPr>
        <w:t xml:space="preserve">La personne est-elle suivie par un conseiller Pôle Emploi ou Mission Locale ?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Non</w:t>
      </w:r>
    </w:p>
    <w:p w14:paraId="4876094C" w14:textId="1F26F69C" w:rsidR="005D2007" w:rsidRDefault="005D2007" w:rsidP="005D2007">
      <w:pPr>
        <w:rPr>
          <w:sz w:val="24"/>
          <w:szCs w:val="24"/>
        </w:rPr>
      </w:pPr>
      <w:r>
        <w:rPr>
          <w:sz w:val="24"/>
          <w:szCs w:val="24"/>
        </w:rPr>
        <w:t xml:space="preserve">Si oui : </w:t>
      </w:r>
    </w:p>
    <w:p w14:paraId="0CD6DE5C" w14:textId="77777777" w:rsidR="005D2007" w:rsidRDefault="005D2007" w:rsidP="005D2007">
      <w:pPr>
        <w:rPr>
          <w:sz w:val="24"/>
          <w:szCs w:val="24"/>
        </w:rPr>
      </w:pPr>
      <w:r>
        <w:rPr>
          <w:sz w:val="24"/>
          <w:szCs w:val="24"/>
        </w:rPr>
        <w:t>Agence : …………………………………………………………...</w:t>
      </w:r>
    </w:p>
    <w:p w14:paraId="23ACEA39" w14:textId="1FC48C7F" w:rsidR="005D2007" w:rsidRDefault="005D2007" w:rsidP="005D2007">
      <w:pPr>
        <w:rPr>
          <w:sz w:val="24"/>
          <w:szCs w:val="24"/>
        </w:rPr>
      </w:pPr>
      <w:r>
        <w:rPr>
          <w:sz w:val="24"/>
          <w:szCs w:val="24"/>
        </w:rPr>
        <w:t>Nom / Prénom du conseiller……………………………………………Tél :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Mail :……………………………….</w:t>
      </w:r>
    </w:p>
    <w:p w14:paraId="524EAE51" w14:textId="77777777" w:rsidR="00CD0430" w:rsidRPr="005D2007" w:rsidRDefault="00CD0430" w:rsidP="005D2007">
      <w:pPr>
        <w:rPr>
          <w:sz w:val="24"/>
          <w:szCs w:val="24"/>
        </w:rPr>
      </w:pPr>
    </w:p>
    <w:p w14:paraId="284A88BF" w14:textId="673D3A34" w:rsidR="00E92B83" w:rsidRPr="00E334AB" w:rsidRDefault="00E92B83" w:rsidP="00E92B83">
      <w:pPr>
        <w:jc w:val="center"/>
        <w:rPr>
          <w:b/>
          <w:i/>
          <w:sz w:val="28"/>
          <w:szCs w:val="28"/>
          <w:u w:val="single"/>
        </w:rPr>
      </w:pPr>
      <w:r w:rsidRPr="002D4E4D">
        <w:rPr>
          <w:b/>
          <w:i/>
          <w:sz w:val="28"/>
          <w:szCs w:val="28"/>
          <w:u w:val="single"/>
        </w:rPr>
        <w:t xml:space="preserve">Description du </w:t>
      </w:r>
      <w:r w:rsidR="002D4E4D" w:rsidRPr="002D4E4D">
        <w:rPr>
          <w:b/>
          <w:i/>
          <w:sz w:val="28"/>
          <w:szCs w:val="28"/>
          <w:u w:val="single"/>
        </w:rPr>
        <w:t xml:space="preserve">dispositif </w:t>
      </w:r>
      <w:proofErr w:type="spellStart"/>
      <w:r w:rsidR="002D4E4D" w:rsidRPr="002D4E4D">
        <w:rPr>
          <w:b/>
          <w:i/>
          <w:sz w:val="28"/>
          <w:szCs w:val="28"/>
          <w:u w:val="single"/>
        </w:rPr>
        <w:t>RéAGIR</w:t>
      </w:r>
      <w:proofErr w:type="spellEnd"/>
    </w:p>
    <w:p w14:paraId="3D07396C" w14:textId="77777777" w:rsidR="00E92B83" w:rsidRPr="00673BDF" w:rsidRDefault="00E92B83" w:rsidP="00E92B83">
      <w:pPr>
        <w:rPr>
          <w:sz w:val="20"/>
          <w:szCs w:val="20"/>
        </w:rPr>
      </w:pPr>
      <w:r w:rsidRPr="00673BDF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D3872" wp14:editId="167B636E">
                <wp:simplePos x="0" y="0"/>
                <wp:positionH relativeFrom="column">
                  <wp:posOffset>0</wp:posOffset>
                </wp:positionH>
                <wp:positionV relativeFrom="paragraph">
                  <wp:posOffset>84568</wp:posOffset>
                </wp:positionV>
                <wp:extent cx="6629400" cy="27622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6225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A20000"/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00D593" w14:textId="77777777" w:rsidR="00E92B83" w:rsidRPr="00D528FC" w:rsidRDefault="00E92B83" w:rsidP="00E92B83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Public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Concern</w:t>
                            </w:r>
                            <w:r w:rsidRPr="002B2E96">
                              <w:rPr>
                                <w:b/>
                                <w:smallCaps/>
                                <w:color w:val="FFFFFF" w:themeColor="background1"/>
                                <w:szCs w:val="28"/>
                              </w:rPr>
                              <w:t>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3872" id="Zone de texte 13" o:spid="_x0000_s1028" type="#_x0000_t202" style="position:absolute;margin-left:0;margin-top:6.65pt;width:522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" fillcolor="#a20000" stroked="f" strokeweight=".5pt">
                <v:fill r:id="rId8" o:title="" color2="window" type="pattern"/>
                <v:textbox>
                  <w:txbxContent>
                    <w:p w14:paraId="2B00D593" w14:textId="77777777" w:rsidR="00E92B83" w:rsidRPr="00D528FC" w:rsidRDefault="00E92B83" w:rsidP="00E92B83">
                      <w:pPr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Public </w:t>
                      </w:r>
                      <w:proofErr w:type="spellStart"/>
                      <w:r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Concern</w:t>
                      </w:r>
                      <w:r w:rsidRPr="002B2E96">
                        <w:rPr>
                          <w:b/>
                          <w:smallCaps/>
                          <w:color w:val="FFFFFF" w:themeColor="background1"/>
                          <w:szCs w:val="28"/>
                        </w:rPr>
                        <w:t>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932BA2D" w14:textId="77777777" w:rsidR="00E92B83" w:rsidRPr="00673BDF" w:rsidRDefault="00E92B83" w:rsidP="00E92B83">
      <w:pPr>
        <w:rPr>
          <w:sz w:val="20"/>
          <w:szCs w:val="20"/>
        </w:rPr>
      </w:pPr>
    </w:p>
    <w:p w14:paraId="0A1D374E" w14:textId="77777777" w:rsidR="00E92B83" w:rsidRPr="00673BDF" w:rsidRDefault="00E92B83" w:rsidP="00E92B83">
      <w:pPr>
        <w:pStyle w:val="Paragraphedeliste"/>
        <w:numPr>
          <w:ilvl w:val="0"/>
          <w:numId w:val="1"/>
        </w:numPr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t>Réfugiés statutaires</w:t>
      </w:r>
    </w:p>
    <w:p w14:paraId="1DDF4E7B" w14:textId="77777777" w:rsidR="00E92B83" w:rsidRPr="00673BDF" w:rsidRDefault="00E92B83" w:rsidP="00E92B83">
      <w:pPr>
        <w:pStyle w:val="Paragraphedeliste"/>
        <w:numPr>
          <w:ilvl w:val="0"/>
          <w:numId w:val="1"/>
        </w:numPr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t>Apatrides</w:t>
      </w:r>
    </w:p>
    <w:p w14:paraId="1AD27F6E" w14:textId="77777777" w:rsidR="00E92B83" w:rsidRPr="00673BDF" w:rsidRDefault="00E92B83" w:rsidP="00E92B83">
      <w:pPr>
        <w:pStyle w:val="Paragraphedeliste"/>
        <w:numPr>
          <w:ilvl w:val="0"/>
          <w:numId w:val="1"/>
        </w:numPr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t>Bénéficiaires de la protection subsidiaire</w:t>
      </w:r>
    </w:p>
    <w:p w14:paraId="186F6206" w14:textId="77777777" w:rsidR="00E92B83" w:rsidRPr="00673BDF" w:rsidRDefault="00E92B83" w:rsidP="00E92B83">
      <w:pPr>
        <w:pStyle w:val="Paragraphedeliste"/>
        <w:numPr>
          <w:ilvl w:val="0"/>
          <w:numId w:val="1"/>
        </w:numPr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t>Demandeurs d’asile (dépôt de la demande datant de plus de 6 mois)</w:t>
      </w:r>
    </w:p>
    <w:p w14:paraId="04104977" w14:textId="4D8014F6" w:rsidR="00E92B83" w:rsidRPr="00673BDF" w:rsidRDefault="00E92B83" w:rsidP="00E92B83">
      <w:pPr>
        <w:pStyle w:val="Paragraphedeliste"/>
        <w:rPr>
          <w:sz w:val="20"/>
          <w:szCs w:val="20"/>
        </w:rPr>
      </w:pPr>
      <w:r w:rsidRPr="00673BDF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229BD" wp14:editId="6627E2AB">
                <wp:simplePos x="0" y="0"/>
                <wp:positionH relativeFrom="column">
                  <wp:posOffset>0</wp:posOffset>
                </wp:positionH>
                <wp:positionV relativeFrom="paragraph">
                  <wp:posOffset>90303</wp:posOffset>
                </wp:positionV>
                <wp:extent cx="6629400" cy="2762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6225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A20000"/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0E4589" w14:textId="77777777" w:rsidR="00E92B83" w:rsidRPr="00D528FC" w:rsidRDefault="00E92B83" w:rsidP="00E92B83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Cs w:val="28"/>
                              </w:rPr>
                              <w:t>D</w:t>
                            </w:r>
                            <w:r w:rsidRPr="002B2E96">
                              <w:rPr>
                                <w:b/>
                                <w:smallCaps/>
                                <w:color w:val="FFFFFF" w:themeColor="background1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Cs w:val="28"/>
                              </w:rPr>
                              <w:t>ROULEMENT DE L’ACCOMPAGNEMENT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29BD" id="Zone de texte 14" o:spid="_x0000_s1029" type="#_x0000_t202" style="position:absolute;left:0;text-align:left;margin-left:0;margin-top:7.1pt;width:522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" fillcolor="#a20000" stroked="f" strokeweight=".5pt">
                <v:fill r:id="rId8" o:title="" color2="window" type="pattern"/>
                <v:textbox>
                  <w:txbxContent>
                    <w:p w14:paraId="5A0E4589" w14:textId="77777777" w:rsidR="00E92B83" w:rsidRPr="00D528FC" w:rsidRDefault="00E92B83" w:rsidP="00E92B83">
                      <w:pPr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  <w:szCs w:val="28"/>
                        </w:rPr>
                        <w:t>D</w:t>
                      </w:r>
                      <w:r w:rsidRPr="002B2E96">
                        <w:rPr>
                          <w:b/>
                          <w:smallCaps/>
                          <w:color w:val="FFFFFF" w:themeColor="background1"/>
                          <w:szCs w:val="28"/>
                        </w:rPr>
                        <w:t>É</w:t>
                      </w:r>
                      <w:r>
                        <w:rPr>
                          <w:b/>
                          <w:smallCaps/>
                          <w:color w:val="FFFFFF" w:themeColor="background1"/>
                          <w:szCs w:val="28"/>
                        </w:rPr>
                        <w:t>ROULEMENT DE L’ACCOMPAGNEMENT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FDF0011" w14:textId="77777777" w:rsidR="00E92B83" w:rsidRPr="00673BDF" w:rsidRDefault="00E92B83" w:rsidP="00E92B83">
      <w:pPr>
        <w:tabs>
          <w:tab w:val="left" w:pos="443"/>
        </w:tabs>
        <w:rPr>
          <w:sz w:val="20"/>
          <w:szCs w:val="20"/>
        </w:rPr>
      </w:pPr>
    </w:p>
    <w:p w14:paraId="291281F7" w14:textId="77777777" w:rsidR="00E92B83" w:rsidRPr="00673BDF" w:rsidRDefault="00E92B83" w:rsidP="00E92B83">
      <w:pPr>
        <w:pStyle w:val="Paragraphedeliste"/>
        <w:numPr>
          <w:ilvl w:val="0"/>
          <w:numId w:val="2"/>
        </w:numPr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t xml:space="preserve">La personne est conviée à une </w:t>
      </w:r>
      <w:r w:rsidRPr="00673BDF">
        <w:rPr>
          <w:sz w:val="20"/>
          <w:szCs w:val="20"/>
          <w:u w:val="single"/>
        </w:rPr>
        <w:t>1</w:t>
      </w:r>
      <w:r w:rsidRPr="00673BDF">
        <w:rPr>
          <w:sz w:val="20"/>
          <w:szCs w:val="20"/>
          <w:u w:val="single"/>
          <w:vertAlign w:val="superscript"/>
        </w:rPr>
        <w:t>ère</w:t>
      </w:r>
      <w:r w:rsidRPr="00673BDF">
        <w:rPr>
          <w:sz w:val="20"/>
          <w:szCs w:val="20"/>
          <w:u w:val="single"/>
        </w:rPr>
        <w:t xml:space="preserve"> rencontre avec le référent de parcours employabilité </w:t>
      </w:r>
      <w:proofErr w:type="spellStart"/>
      <w:r w:rsidRPr="00673BDF">
        <w:rPr>
          <w:sz w:val="20"/>
          <w:szCs w:val="20"/>
          <w:u w:val="single"/>
        </w:rPr>
        <w:t>RéAGIR</w:t>
      </w:r>
      <w:proofErr w:type="spellEnd"/>
    </w:p>
    <w:p w14:paraId="4610A8E3" w14:textId="77777777" w:rsidR="00E92B83" w:rsidRPr="00673BDF" w:rsidRDefault="00E92B83" w:rsidP="00E92B83">
      <w:pPr>
        <w:pStyle w:val="Paragraphedeliste"/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t>La rencontre peut avoir lieu dans les locaux de la structure dont émane l’orientation</w:t>
      </w:r>
    </w:p>
    <w:p w14:paraId="082BE33C" w14:textId="77777777" w:rsidR="00E92B83" w:rsidRPr="00673BDF" w:rsidRDefault="00E92B83" w:rsidP="00E92B83">
      <w:pPr>
        <w:pStyle w:val="Paragraphedeliste"/>
        <w:numPr>
          <w:ilvl w:val="0"/>
          <w:numId w:val="2"/>
        </w:numPr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  <w:u w:val="single"/>
        </w:rPr>
        <w:t>Diagnostic individuel d’employabilité</w:t>
      </w:r>
      <w:r w:rsidRPr="00673BDF">
        <w:rPr>
          <w:sz w:val="20"/>
          <w:szCs w:val="20"/>
        </w:rPr>
        <w:t> :</w:t>
      </w:r>
    </w:p>
    <w:p w14:paraId="16B93550" w14:textId="77777777" w:rsidR="00E92B83" w:rsidRPr="00673BDF" w:rsidRDefault="00E92B83" w:rsidP="00E92B83">
      <w:pPr>
        <w:pStyle w:val="Paragraphedeliste"/>
        <w:numPr>
          <w:ilvl w:val="0"/>
          <w:numId w:val="3"/>
        </w:numPr>
        <w:tabs>
          <w:tab w:val="left" w:pos="443"/>
        </w:tabs>
        <w:jc w:val="both"/>
        <w:rPr>
          <w:sz w:val="20"/>
          <w:szCs w:val="20"/>
        </w:rPr>
      </w:pPr>
      <w:r w:rsidRPr="00673BDF">
        <w:rPr>
          <w:sz w:val="20"/>
          <w:szCs w:val="20"/>
        </w:rPr>
        <w:t>Point sur la situation administrative (CIR, droits sociaux, accès emploi, ressources, état civil, démarche MDPH…)</w:t>
      </w:r>
    </w:p>
    <w:p w14:paraId="5A3F0099" w14:textId="77777777" w:rsidR="00E92B83" w:rsidRPr="00673BDF" w:rsidRDefault="00E92B83" w:rsidP="00E92B83">
      <w:pPr>
        <w:pStyle w:val="Paragraphedeliste"/>
        <w:numPr>
          <w:ilvl w:val="0"/>
          <w:numId w:val="3"/>
        </w:numPr>
        <w:tabs>
          <w:tab w:val="left" w:pos="443"/>
        </w:tabs>
        <w:jc w:val="both"/>
        <w:rPr>
          <w:sz w:val="20"/>
          <w:szCs w:val="20"/>
        </w:rPr>
      </w:pPr>
      <w:r w:rsidRPr="00673BDF">
        <w:rPr>
          <w:sz w:val="20"/>
          <w:szCs w:val="20"/>
        </w:rPr>
        <w:t>Diagnostic des savoirs, savoir-faire et savoir-être, niveau de français, parcours professionnel antérieur, réseau et mobilité…</w:t>
      </w:r>
    </w:p>
    <w:p w14:paraId="3E06D2D0" w14:textId="77777777" w:rsidR="00E92B83" w:rsidRPr="00673BDF" w:rsidRDefault="00E92B83" w:rsidP="00E92B83">
      <w:pPr>
        <w:pStyle w:val="Paragraphedeliste"/>
        <w:numPr>
          <w:ilvl w:val="0"/>
          <w:numId w:val="3"/>
        </w:numPr>
        <w:tabs>
          <w:tab w:val="left" w:pos="443"/>
          <w:tab w:val="left" w:pos="2731"/>
        </w:tabs>
        <w:jc w:val="both"/>
        <w:rPr>
          <w:sz w:val="20"/>
          <w:szCs w:val="20"/>
        </w:rPr>
      </w:pPr>
      <w:r w:rsidRPr="00673BDF">
        <w:rPr>
          <w:sz w:val="20"/>
          <w:szCs w:val="20"/>
        </w:rPr>
        <w:t>Ajustement du CV</w:t>
      </w:r>
    </w:p>
    <w:p w14:paraId="26D23840" w14:textId="3DFF2712" w:rsidR="00E92B83" w:rsidRDefault="00E92B83" w:rsidP="00E92B83">
      <w:pPr>
        <w:pStyle w:val="Paragraphedeliste"/>
        <w:numPr>
          <w:ilvl w:val="0"/>
          <w:numId w:val="3"/>
        </w:numPr>
        <w:tabs>
          <w:tab w:val="left" w:pos="443"/>
          <w:tab w:val="left" w:pos="2731"/>
        </w:tabs>
        <w:jc w:val="both"/>
        <w:rPr>
          <w:sz w:val="20"/>
          <w:szCs w:val="20"/>
        </w:rPr>
      </w:pPr>
      <w:r w:rsidRPr="00673BDF">
        <w:rPr>
          <w:sz w:val="20"/>
          <w:szCs w:val="20"/>
        </w:rPr>
        <w:t>Préconisation du parcours d’employabilité</w:t>
      </w:r>
    </w:p>
    <w:p w14:paraId="008AAC71" w14:textId="77777777" w:rsidR="005D2007" w:rsidRPr="00673BDF" w:rsidRDefault="005D2007" w:rsidP="00E92B83">
      <w:pPr>
        <w:pStyle w:val="Paragraphedeliste"/>
        <w:numPr>
          <w:ilvl w:val="0"/>
          <w:numId w:val="3"/>
        </w:numPr>
        <w:tabs>
          <w:tab w:val="left" w:pos="443"/>
          <w:tab w:val="left" w:pos="2731"/>
        </w:tabs>
        <w:jc w:val="both"/>
        <w:rPr>
          <w:sz w:val="20"/>
          <w:szCs w:val="20"/>
        </w:rPr>
      </w:pPr>
    </w:p>
    <w:p w14:paraId="69C4BC0D" w14:textId="77777777" w:rsidR="00E92B83" w:rsidRPr="00673BDF" w:rsidRDefault="00E92B83" w:rsidP="00E92B83">
      <w:pPr>
        <w:pStyle w:val="Paragraphedeliste"/>
        <w:numPr>
          <w:ilvl w:val="0"/>
          <w:numId w:val="2"/>
        </w:numPr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  <w:u w:val="single"/>
        </w:rPr>
        <w:t>Construction et accompagnement d’un parcours d’employabilité</w:t>
      </w:r>
      <w:r w:rsidRPr="00673BDF">
        <w:rPr>
          <w:sz w:val="20"/>
          <w:szCs w:val="20"/>
        </w:rPr>
        <w:t xml:space="preserve"> adapté à la personne.</w:t>
      </w:r>
    </w:p>
    <w:p w14:paraId="3B6F1F88" w14:textId="77777777" w:rsidR="00E92B83" w:rsidRPr="00673BDF" w:rsidRDefault="00E92B83" w:rsidP="00E92B83">
      <w:pPr>
        <w:pStyle w:val="Paragraphedeliste"/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t>Ce parcours inclut, selon le profil de la personne, une, plusieurs ou toutes les phases suivantes :</w:t>
      </w:r>
    </w:p>
    <w:p w14:paraId="311971F5" w14:textId="77777777" w:rsidR="00E92B83" w:rsidRPr="00673BDF" w:rsidRDefault="00E92B83" w:rsidP="00E92B83">
      <w:pPr>
        <w:pStyle w:val="Paragraphedeliste"/>
        <w:numPr>
          <w:ilvl w:val="0"/>
          <w:numId w:val="5"/>
        </w:numPr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lastRenderedPageBreak/>
        <w:t>Développement des compétences langagières, mathématiques / numériques, interculturelles, sociales / civiques, socio-professionnelles et d’entreprenariat</w:t>
      </w:r>
    </w:p>
    <w:p w14:paraId="38359DC5" w14:textId="77777777" w:rsidR="00E92B83" w:rsidRPr="00673BDF" w:rsidRDefault="00E92B83" w:rsidP="00E92B83">
      <w:pPr>
        <w:pStyle w:val="Paragraphedeliste"/>
        <w:numPr>
          <w:ilvl w:val="0"/>
          <w:numId w:val="5"/>
        </w:numPr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t>Évaluation des aptitudes techniques et des capacités professionnelles / délivrance d’attestations d’aptitudes</w:t>
      </w:r>
    </w:p>
    <w:p w14:paraId="7BF25944" w14:textId="77777777" w:rsidR="00E92B83" w:rsidRPr="00673BDF" w:rsidRDefault="00E92B83" w:rsidP="00E92B83">
      <w:pPr>
        <w:pStyle w:val="Paragraphedeliste"/>
        <w:numPr>
          <w:ilvl w:val="0"/>
          <w:numId w:val="5"/>
        </w:numPr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t>Accompagnement vers les dispositifs de droit commun (formation et emploi)</w:t>
      </w:r>
    </w:p>
    <w:p w14:paraId="1B578994" w14:textId="1C31EEA5" w:rsidR="00E92B83" w:rsidRDefault="00E92B83" w:rsidP="00E92B83">
      <w:pPr>
        <w:pStyle w:val="Paragraphedeliste"/>
        <w:numPr>
          <w:ilvl w:val="0"/>
          <w:numId w:val="5"/>
        </w:numPr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t>Accompagnement dans l’emploi par le GEIQ ou l’INAE</w:t>
      </w:r>
    </w:p>
    <w:p w14:paraId="429CFCBE" w14:textId="11E8E1E8" w:rsidR="002D4E4D" w:rsidRDefault="002D4E4D" w:rsidP="005D2007">
      <w:pPr>
        <w:tabs>
          <w:tab w:val="left" w:pos="443"/>
        </w:tabs>
        <w:spacing w:after="0"/>
        <w:rPr>
          <w:sz w:val="20"/>
          <w:szCs w:val="20"/>
        </w:rPr>
      </w:pPr>
    </w:p>
    <w:p w14:paraId="0845C09F" w14:textId="77777777" w:rsidR="00E92B83" w:rsidRPr="00673BDF" w:rsidRDefault="00E92B83" w:rsidP="005D2007">
      <w:pPr>
        <w:pStyle w:val="Paragraphedeliste"/>
        <w:numPr>
          <w:ilvl w:val="0"/>
          <w:numId w:val="2"/>
        </w:numPr>
        <w:tabs>
          <w:tab w:val="left" w:pos="443"/>
        </w:tabs>
        <w:spacing w:after="0"/>
        <w:ind w:left="714" w:hanging="357"/>
        <w:rPr>
          <w:sz w:val="20"/>
          <w:szCs w:val="20"/>
        </w:rPr>
      </w:pPr>
      <w:r w:rsidRPr="00673BDF">
        <w:rPr>
          <w:sz w:val="20"/>
          <w:szCs w:val="20"/>
          <w:u w:val="single"/>
        </w:rPr>
        <w:t>Accès à l’emploi, à la formation ou à l’entreprenariat</w:t>
      </w:r>
      <w:r w:rsidRPr="00673BDF">
        <w:rPr>
          <w:sz w:val="20"/>
          <w:szCs w:val="20"/>
        </w:rPr>
        <w:t> :</w:t>
      </w:r>
    </w:p>
    <w:p w14:paraId="76FB3CAB" w14:textId="77777777" w:rsidR="00E92B83" w:rsidRPr="00673BDF" w:rsidRDefault="00E92B83" w:rsidP="00E92B8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240"/>
        <w:ind w:left="1417" w:hanging="357"/>
        <w:rPr>
          <w:sz w:val="20"/>
          <w:szCs w:val="20"/>
        </w:rPr>
      </w:pPr>
      <w:r w:rsidRPr="00673BDF">
        <w:rPr>
          <w:sz w:val="20"/>
          <w:szCs w:val="20"/>
        </w:rPr>
        <w:t xml:space="preserve">Le référent de parcours conduit des actions de recherche active d‘emploi, de soutien aux démarches, de dynamisation et de positionnement sur des emplois en partenariat avec les acteurs locaux </w:t>
      </w:r>
    </w:p>
    <w:p w14:paraId="1F537312" w14:textId="77777777" w:rsidR="00E92B83" w:rsidRPr="00673BDF" w:rsidRDefault="00E92B83" w:rsidP="00E92B8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1418"/>
        <w:rPr>
          <w:sz w:val="20"/>
          <w:szCs w:val="20"/>
        </w:rPr>
      </w:pPr>
      <w:r w:rsidRPr="00673BDF">
        <w:rPr>
          <w:sz w:val="20"/>
          <w:szCs w:val="20"/>
        </w:rPr>
        <w:t>Attestation de compétences, Attestation d’aptitudes et de capacités à destination des employeurs, des professionnels de l’insertion et de l’emploi, Certification, Emploi, Création d’activité</w:t>
      </w:r>
    </w:p>
    <w:p w14:paraId="5F723242" w14:textId="5431391E" w:rsidR="00E92B83" w:rsidRDefault="00E92B83" w:rsidP="00E92B83">
      <w:pPr>
        <w:pStyle w:val="Paragraphedeliste"/>
        <w:autoSpaceDE w:val="0"/>
        <w:autoSpaceDN w:val="0"/>
        <w:adjustRightInd w:val="0"/>
        <w:ind w:left="1418"/>
      </w:pPr>
    </w:p>
    <w:p w14:paraId="7F691800" w14:textId="604E4739" w:rsidR="00FB6E74" w:rsidRPr="0075436B" w:rsidRDefault="00FB6E74" w:rsidP="00FB6E74">
      <w:pPr>
        <w:jc w:val="center"/>
        <w:rPr>
          <w:b/>
          <w:i/>
          <w:sz w:val="28"/>
          <w:szCs w:val="28"/>
          <w:u w:val="single"/>
        </w:rPr>
      </w:pPr>
      <w:r w:rsidRPr="0075436B">
        <w:rPr>
          <w:b/>
          <w:i/>
          <w:sz w:val="28"/>
          <w:szCs w:val="28"/>
          <w:u w:val="single"/>
        </w:rPr>
        <w:t>Règlement Général de Protection des Données</w:t>
      </w:r>
    </w:p>
    <w:p w14:paraId="63268A5D" w14:textId="77777777" w:rsidR="00FB6E74" w:rsidRPr="00FB6E74" w:rsidRDefault="00FB6E74" w:rsidP="00E92B83">
      <w:pPr>
        <w:pStyle w:val="Paragraphedeliste"/>
        <w:autoSpaceDE w:val="0"/>
        <w:autoSpaceDN w:val="0"/>
        <w:adjustRightInd w:val="0"/>
        <w:ind w:left="1418"/>
        <w:rPr>
          <w:rFonts w:cstheme="minorHAnsi"/>
        </w:rPr>
      </w:pPr>
    </w:p>
    <w:p w14:paraId="16578BC8" w14:textId="5116764F" w:rsidR="00FB6E74" w:rsidRPr="00FB6E74" w:rsidRDefault="00FB6E74" w:rsidP="005D2007">
      <w:pPr>
        <w:spacing w:after="0"/>
        <w:ind w:left="284" w:firstLine="424"/>
        <w:jc w:val="both"/>
        <w:rPr>
          <w:rFonts w:eastAsia="Times New Roman" w:cstheme="minorHAnsi"/>
          <w:lang w:eastAsia="fr-FR"/>
        </w:rPr>
      </w:pPr>
      <w:r w:rsidRPr="00FB6E74">
        <w:rPr>
          <w:rFonts w:eastAsia="Times New Roman" w:cstheme="minorHAnsi"/>
          <w:lang w:eastAsia="fr-FR"/>
        </w:rPr>
        <w:t>Le Règlement Général de Protection des Données entré en vigueur le 25 mai 2018 renforce et unifie la protection des données individuelles des résidents européens</w:t>
      </w:r>
      <w:r>
        <w:rPr>
          <w:rFonts w:eastAsia="Times New Roman" w:cstheme="minorHAnsi"/>
          <w:lang w:eastAsia="fr-FR"/>
        </w:rPr>
        <w:t xml:space="preserve">. </w:t>
      </w:r>
      <w:r w:rsidRPr="00FB6E74">
        <w:rPr>
          <w:rFonts w:eastAsia="Times New Roman" w:cstheme="minorHAnsi"/>
          <w:lang w:eastAsia="fr-FR"/>
        </w:rPr>
        <w:t xml:space="preserve">Afin de respecter les obligations, l’INSUP en tant que porteur du projet </w:t>
      </w:r>
      <w:proofErr w:type="spellStart"/>
      <w:r w:rsidRPr="00FB6E74">
        <w:rPr>
          <w:rFonts w:eastAsia="Times New Roman" w:cstheme="minorHAnsi"/>
          <w:lang w:eastAsia="fr-FR"/>
        </w:rPr>
        <w:t>RéAGIR</w:t>
      </w:r>
      <w:proofErr w:type="spellEnd"/>
      <w:r w:rsidRPr="00FB6E74">
        <w:rPr>
          <w:rFonts w:eastAsia="Times New Roman" w:cstheme="minorHAnsi"/>
          <w:lang w:eastAsia="fr-FR"/>
        </w:rPr>
        <w:t>, s’engage à assurer la confidentialité</w:t>
      </w:r>
      <w:r>
        <w:rPr>
          <w:rFonts w:eastAsia="Times New Roman" w:cstheme="minorHAnsi"/>
          <w:lang w:eastAsia="fr-FR"/>
        </w:rPr>
        <w:t xml:space="preserve">. </w:t>
      </w:r>
      <w:r w:rsidRPr="00FB6E74">
        <w:rPr>
          <w:rFonts w:eastAsia="Times New Roman" w:cstheme="minorHAnsi"/>
          <w:lang w:eastAsia="fr-FR"/>
        </w:rPr>
        <w:t>Nous sommes très attachés à la transparence de nos actions et nous vous précisons le cadre légal de celles-ci.</w:t>
      </w:r>
    </w:p>
    <w:p w14:paraId="28AC12C3" w14:textId="40EB24DE" w:rsidR="00FB6E74" w:rsidRPr="003B36CD" w:rsidRDefault="00FB6E74" w:rsidP="005D2007">
      <w:pPr>
        <w:shd w:val="clear" w:color="auto" w:fill="FFFFFF"/>
        <w:spacing w:after="0"/>
        <w:ind w:left="284" w:firstLine="424"/>
        <w:jc w:val="both"/>
        <w:textAlignment w:val="baseline"/>
        <w:rPr>
          <w:rFonts w:eastAsia="Times New Roman" w:cstheme="minorHAnsi"/>
          <w:lang w:eastAsia="fr-FR"/>
        </w:rPr>
      </w:pPr>
      <w:r w:rsidRPr="00FB6E74">
        <w:rPr>
          <w:rFonts w:eastAsia="Times New Roman" w:cstheme="minorHAnsi"/>
          <w:lang w:eastAsia="fr-FR"/>
        </w:rPr>
        <w:t xml:space="preserve">Les données collectées dans la présente fiche ont pour but de nous permettre de traiter votre candidature et votre parcours </w:t>
      </w:r>
      <w:proofErr w:type="spellStart"/>
      <w:r w:rsidRPr="00FB6E74">
        <w:rPr>
          <w:rFonts w:eastAsia="Times New Roman" w:cstheme="minorHAnsi"/>
          <w:lang w:eastAsia="fr-FR"/>
        </w:rPr>
        <w:t>R</w:t>
      </w:r>
      <w:r>
        <w:rPr>
          <w:rFonts w:eastAsia="Times New Roman" w:cstheme="minorHAnsi"/>
          <w:lang w:eastAsia="fr-FR"/>
        </w:rPr>
        <w:t>é</w:t>
      </w:r>
      <w:r w:rsidRPr="00FB6E74">
        <w:rPr>
          <w:rFonts w:eastAsia="Times New Roman" w:cstheme="minorHAnsi"/>
          <w:lang w:eastAsia="fr-FR"/>
        </w:rPr>
        <w:t>AGIR</w:t>
      </w:r>
      <w:proofErr w:type="spellEnd"/>
      <w:r w:rsidRPr="00FB6E74">
        <w:rPr>
          <w:rFonts w:eastAsia="Times New Roman" w:cstheme="minorHAnsi"/>
          <w:lang w:eastAsia="fr-FR"/>
        </w:rPr>
        <w:t xml:space="preserve"> au sein de notre </w:t>
      </w:r>
      <w:r w:rsidR="00507F50">
        <w:rPr>
          <w:rFonts w:eastAsia="Times New Roman" w:cstheme="minorHAnsi"/>
          <w:lang w:eastAsia="fr-FR"/>
        </w:rPr>
        <w:t>o</w:t>
      </w:r>
      <w:r w:rsidRPr="00FB6E74">
        <w:rPr>
          <w:rFonts w:eastAsia="Times New Roman" w:cstheme="minorHAnsi"/>
          <w:lang w:eastAsia="fr-FR"/>
        </w:rPr>
        <w:t>rganisme dans les meilleures conditions. Ces données sont collectées dans le cadre de l’application de l’article 6, paragraphe 1, point a. c'est</w:t>
      </w:r>
      <w:r>
        <w:rPr>
          <w:rFonts w:eastAsia="Times New Roman" w:cstheme="minorHAnsi"/>
          <w:lang w:eastAsia="fr-FR"/>
        </w:rPr>
        <w:t>-</w:t>
      </w:r>
      <w:r w:rsidRPr="00FB6E74">
        <w:rPr>
          <w:rFonts w:eastAsia="Times New Roman" w:cstheme="minorHAnsi"/>
          <w:lang w:eastAsia="fr-FR"/>
        </w:rPr>
        <w:t>à</w:t>
      </w:r>
      <w:r>
        <w:rPr>
          <w:rFonts w:eastAsia="Times New Roman" w:cstheme="minorHAnsi"/>
          <w:lang w:eastAsia="fr-FR"/>
        </w:rPr>
        <w:t>-</w:t>
      </w:r>
      <w:r w:rsidRPr="00FB6E74">
        <w:rPr>
          <w:rFonts w:eastAsia="Times New Roman" w:cstheme="minorHAnsi"/>
          <w:lang w:eastAsia="fr-FR"/>
        </w:rPr>
        <w:t xml:space="preserve">dire un consentement de la personne propriétaire de ces données et dans le cadre de l’article 6, paragraphe 1, point b du RGPD concernant la mise en place de mesures précontractuelles à une inscription potentielle dans notre organisme de formation et dans le parcours </w:t>
      </w:r>
      <w:proofErr w:type="spellStart"/>
      <w:r w:rsidRPr="00FB6E74">
        <w:rPr>
          <w:rFonts w:eastAsia="Times New Roman" w:cstheme="minorHAnsi"/>
          <w:lang w:eastAsia="fr-FR"/>
        </w:rPr>
        <w:t>R</w:t>
      </w:r>
      <w:r>
        <w:rPr>
          <w:rFonts w:eastAsia="Times New Roman" w:cstheme="minorHAnsi"/>
          <w:lang w:eastAsia="fr-FR"/>
        </w:rPr>
        <w:t>é</w:t>
      </w:r>
      <w:r w:rsidRPr="00FB6E74">
        <w:rPr>
          <w:rFonts w:eastAsia="Times New Roman" w:cstheme="minorHAnsi"/>
          <w:lang w:eastAsia="fr-FR"/>
        </w:rPr>
        <w:t>AGIR</w:t>
      </w:r>
      <w:proofErr w:type="spellEnd"/>
      <w:r>
        <w:rPr>
          <w:rFonts w:eastAsia="Times New Roman" w:cstheme="minorHAnsi"/>
          <w:lang w:eastAsia="fr-FR"/>
        </w:rPr>
        <w:t>.</w:t>
      </w:r>
      <w:r w:rsidR="003B36CD">
        <w:rPr>
          <w:rFonts w:eastAsia="Times New Roman" w:cstheme="minorHAnsi"/>
          <w:lang w:eastAsia="fr-FR"/>
        </w:rPr>
        <w:t xml:space="preserve"> </w:t>
      </w:r>
      <w:r w:rsidRPr="00FB6E74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Ces informations seront conservées pendant toute la durée de ce projet expérimental soit 3 ans, à laquelle s’ajoute le temps nécessaire à l’évaluation réelle du projet par la</w:t>
      </w:r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3B36CD">
        <w:rPr>
          <w:rStyle w:val="Accentuation"/>
          <w:i w:val="0"/>
        </w:rPr>
        <w:t>D</w:t>
      </w:r>
      <w:r w:rsidRPr="00FB6E74">
        <w:rPr>
          <w:rStyle w:val="Accentuation"/>
          <w:i w:val="0"/>
        </w:rPr>
        <w:t xml:space="preserve">élégation </w:t>
      </w:r>
      <w:r w:rsidR="003B36CD">
        <w:rPr>
          <w:rStyle w:val="Accentuation"/>
          <w:i w:val="0"/>
        </w:rPr>
        <w:t>G</w:t>
      </w:r>
      <w:r w:rsidRPr="00FB6E74">
        <w:rPr>
          <w:rStyle w:val="Accentuation"/>
          <w:i w:val="0"/>
        </w:rPr>
        <w:t>énérale à l'</w:t>
      </w:r>
      <w:r w:rsidR="003B36CD">
        <w:rPr>
          <w:rStyle w:val="Accentuation"/>
          <w:i w:val="0"/>
        </w:rPr>
        <w:t>E</w:t>
      </w:r>
      <w:r w:rsidRPr="00FB6E74">
        <w:rPr>
          <w:rStyle w:val="Accentuation"/>
          <w:i w:val="0"/>
        </w:rPr>
        <w:t xml:space="preserve">mploi et à la </w:t>
      </w:r>
      <w:r w:rsidR="003B36CD">
        <w:rPr>
          <w:rStyle w:val="Accentuation"/>
          <w:i w:val="0"/>
        </w:rPr>
        <w:t>F</w:t>
      </w:r>
      <w:r w:rsidRPr="00FB6E74">
        <w:rPr>
          <w:rStyle w:val="Accentuation"/>
          <w:i w:val="0"/>
        </w:rPr>
        <w:t xml:space="preserve">ormation </w:t>
      </w:r>
      <w:r w:rsidR="003B36CD">
        <w:rPr>
          <w:rStyle w:val="Accentuation"/>
          <w:i w:val="0"/>
        </w:rPr>
        <w:t>P</w:t>
      </w:r>
      <w:r w:rsidRPr="00FB6E74">
        <w:rPr>
          <w:rStyle w:val="Accentuation"/>
          <w:i w:val="0"/>
        </w:rPr>
        <w:t>rofessionnelle</w:t>
      </w:r>
      <w:r w:rsidR="003B36CD">
        <w:rPr>
          <w:rStyle w:val="Accentuation"/>
          <w:i w:val="0"/>
        </w:rPr>
        <w:t xml:space="preserve"> (DGEFP)</w:t>
      </w:r>
      <w:r w:rsidRPr="00FB6E74">
        <w:rPr>
          <w:rFonts w:eastAsia="Times New Roman" w:cstheme="minorHAnsi"/>
          <w:i/>
          <w:bdr w:val="none" w:sz="0" w:space="0" w:color="auto" w:frame="1"/>
          <w:shd w:val="clear" w:color="auto" w:fill="FFFFFF"/>
          <w:lang w:eastAsia="fr-FR"/>
        </w:rPr>
        <w:t xml:space="preserve">. </w:t>
      </w:r>
    </w:p>
    <w:p w14:paraId="1EB62E6E" w14:textId="082EA2C7" w:rsidR="00FB6E74" w:rsidRPr="00FB6E74" w:rsidRDefault="00FB6E74" w:rsidP="005D2007">
      <w:pPr>
        <w:shd w:val="clear" w:color="auto" w:fill="FFFFFF"/>
        <w:spacing w:after="0"/>
        <w:ind w:left="284" w:firstLine="424"/>
        <w:jc w:val="both"/>
        <w:textAlignment w:val="baseline"/>
        <w:rPr>
          <w:rFonts w:eastAsia="Times New Roman" w:cstheme="minorHAnsi"/>
          <w:color w:val="0070C0"/>
          <w:lang w:eastAsia="fr-FR"/>
        </w:rPr>
      </w:pPr>
      <w:r w:rsidRPr="00FB6E74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Vous pouvez à tout moment demander un accès à vos données, pour réclamer une rectification, un effacement, ou limiter les traitements réalisés</w:t>
      </w:r>
      <w:r w:rsidR="003B36CD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  <w:r w:rsidRPr="00FB6E74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Vous pourrez également retirer votre consentement aux finalités définies par la présente information. Ces demandes sont à réaliser simplement par l’envoi d’un mail </w:t>
      </w:r>
      <w:r w:rsidR="003B36CD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à</w:t>
      </w:r>
      <w:r w:rsidRPr="00FB6E74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l’adresse suivante : </w:t>
      </w:r>
      <w:r w:rsidRPr="00FB6E74">
        <w:rPr>
          <w:rFonts w:eastAsia="Times New Roman" w:cstheme="minorHAnsi"/>
          <w:i/>
          <w:color w:val="002060"/>
          <w:bdr w:val="none" w:sz="0" w:space="0" w:color="auto" w:frame="1"/>
          <w:shd w:val="clear" w:color="auto" w:fill="FFFFFF"/>
          <w:lang w:eastAsia="fr-FR"/>
        </w:rPr>
        <w:t>dpo</w:t>
      </w:r>
      <w:hyperlink r:id="rId15" w:tgtFrame="_blank" w:history="1">
        <w:r w:rsidRPr="00FB6E74">
          <w:rPr>
            <w:rFonts w:eastAsia="Times New Roman" w:cstheme="minorHAnsi"/>
            <w:i/>
            <w:color w:val="002060"/>
            <w:u w:val="single"/>
            <w:bdr w:val="none" w:sz="0" w:space="0" w:color="auto" w:frame="1"/>
            <w:shd w:val="clear" w:color="auto" w:fill="FFFFFF"/>
            <w:lang w:eastAsia="fr-FR"/>
          </w:rPr>
          <w:t>@</w:t>
        </w:r>
      </w:hyperlink>
      <w:r w:rsidRPr="00FB6E74">
        <w:rPr>
          <w:rFonts w:eastAsia="Times New Roman" w:cstheme="minorHAnsi"/>
          <w:i/>
          <w:color w:val="002060"/>
          <w:u w:val="single"/>
          <w:bdr w:val="none" w:sz="0" w:space="0" w:color="auto" w:frame="1"/>
          <w:shd w:val="clear" w:color="auto" w:fill="FFFFFF"/>
          <w:lang w:eastAsia="fr-FR"/>
        </w:rPr>
        <w:t>insup.org</w:t>
      </w:r>
    </w:p>
    <w:p w14:paraId="38670EB9" w14:textId="77777777" w:rsidR="00FB6E74" w:rsidRPr="00FB6E74" w:rsidRDefault="00FB6E74" w:rsidP="005D2007">
      <w:pPr>
        <w:shd w:val="clear" w:color="auto" w:fill="FFFFFF"/>
        <w:spacing w:after="0"/>
        <w:ind w:left="284" w:firstLine="142"/>
        <w:jc w:val="both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r w:rsidRPr="00FB6E74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Vous pouvez également introduire une réclamation auprès de la CNIL (</w:t>
      </w:r>
      <w:hyperlink r:id="rId16" w:tgtFrame="_blank" w:history="1">
        <w:r w:rsidRPr="00FB6E74">
          <w:rPr>
            <w:rFonts w:eastAsia="Times New Roman" w:cstheme="minorHAnsi"/>
            <w:bdr w:val="none" w:sz="0" w:space="0" w:color="auto" w:frame="1"/>
            <w:shd w:val="clear" w:color="auto" w:fill="FFFFFF"/>
            <w:lang w:eastAsia="fr-FR"/>
          </w:rPr>
          <w:t>https://www.cnil.fr/fr)</w:t>
        </w:r>
      </w:hyperlink>
      <w:r w:rsidRPr="00FB6E74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si vous n’êtes pas satisfait de la façon dont nous avons traité vos données.</w:t>
      </w:r>
    </w:p>
    <w:p w14:paraId="4D9C1184" w14:textId="01EAF63C" w:rsidR="00FB6E74" w:rsidRPr="00FB6E74" w:rsidRDefault="00FB6E74" w:rsidP="003B36CD">
      <w:pPr>
        <w:shd w:val="clear" w:color="auto" w:fill="FFFFFF"/>
        <w:spacing w:after="0"/>
        <w:ind w:firstLine="284"/>
        <w:jc w:val="both"/>
        <w:textAlignment w:val="baseline"/>
        <w:rPr>
          <w:rFonts w:eastAsia="Times New Roman" w:cstheme="minorHAnsi"/>
          <w:lang w:eastAsia="fr-FR"/>
        </w:rPr>
      </w:pPr>
    </w:p>
    <w:p w14:paraId="7758CF8A" w14:textId="6314C1AE" w:rsidR="00FB6E74" w:rsidRDefault="00FB6E74" w:rsidP="00FB6E74">
      <w:pPr>
        <w:spacing w:after="0"/>
        <w:ind w:left="426" w:hanging="284"/>
        <w:jc w:val="both"/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fr-FR"/>
        </w:rPr>
      </w:pPr>
      <w:r w:rsidRPr="00FB6E74">
        <w:rPr>
          <w:rFonts w:eastAsia="Times New Roman" w:cstheme="minorHAnsi"/>
          <w:b/>
          <w:bCs/>
          <w:noProof/>
          <w:lang w:eastAsia="fr-FR"/>
        </w:rPr>
        <mc:AlternateContent>
          <mc:Choice Requires="wps">
            <w:drawing>
              <wp:inline distT="0" distB="0" distL="0" distR="0" wp14:anchorId="2A6FEC2B" wp14:editId="22C3FF98">
                <wp:extent cx="190500" cy="161925"/>
                <wp:effectExtent l="0" t="0" r="0" b="0"/>
                <wp:docPr id="4" name="AutoShape 2" descr="data:image/png;base64,iVBORw0KGgoAAAANSUhEUgAAABQAAAARCAYAAADdRIy+AAAAFElEQVQ4jWNgGAWjYBSMglFAEwAABWEAAQ4nRf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99898" id="AutoShape 2" o:spid="_x0000_s1026" alt="data:image/png;base64,iVBORw0KGgoAAAANSUhEUgAAABQAAAARCAYAAADdRIy+AAAAFElEQVQ4jWNgGAWjYBSMglFAEwAABWEAAQ4nRfsAAAAASUVORK5CYII=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FB6E74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fr-FR"/>
        </w:rPr>
        <w:t xml:space="preserve">Je soussigné </w:t>
      </w:r>
      <w:r w:rsidRPr="00835A89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fr-FR"/>
        </w:rPr>
        <w:t>nom prénom du stagiaire consentir –ne pas consentir</w:t>
      </w:r>
      <w:bookmarkStart w:id="0" w:name="_GoBack"/>
      <w:bookmarkEnd w:id="0"/>
      <w:r w:rsidRPr="00FB6E74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fr-FR"/>
        </w:rPr>
        <w:t xml:space="preserve"> (rayer la mention inutile) à l'utilisation de mes données privées dans le cadre des traitements définis ci-dessus</w:t>
      </w:r>
      <w:r w:rsidR="003B36CD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fr-FR"/>
        </w:rPr>
        <w:t>.</w:t>
      </w:r>
    </w:p>
    <w:p w14:paraId="251ED220" w14:textId="77777777" w:rsidR="00FB6E74" w:rsidRPr="00FB6E74" w:rsidRDefault="00FB6E74" w:rsidP="00FB6E74">
      <w:pPr>
        <w:pStyle w:val="Paragraphedeliste"/>
        <w:autoSpaceDE w:val="0"/>
        <w:autoSpaceDN w:val="0"/>
        <w:adjustRightInd w:val="0"/>
        <w:ind w:left="1418"/>
        <w:rPr>
          <w:rFonts w:cstheme="minorHAnsi"/>
        </w:rPr>
      </w:pPr>
    </w:p>
    <w:p w14:paraId="61519E96" w14:textId="77777777" w:rsidR="00673BDF" w:rsidRDefault="00673BDF" w:rsidP="00673BDF">
      <w:pPr>
        <w:pStyle w:val="Paragraphedeliste"/>
        <w:numPr>
          <w:ilvl w:val="0"/>
          <w:numId w:val="4"/>
        </w:numPr>
        <w:spacing w:after="240"/>
        <w:ind w:left="1077" w:hanging="35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0F4C1" wp14:editId="6A6A75A4">
                <wp:simplePos x="0" y="0"/>
                <wp:positionH relativeFrom="column">
                  <wp:posOffset>0</wp:posOffset>
                </wp:positionH>
                <wp:positionV relativeFrom="paragraph">
                  <wp:posOffset>1459</wp:posOffset>
                </wp:positionV>
                <wp:extent cx="6629400" cy="2762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6225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A20000"/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D588FB" w14:textId="77777777" w:rsidR="00673BDF" w:rsidRPr="00D528FC" w:rsidRDefault="00673BDF" w:rsidP="00673BDF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PROCÉDURE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F4C1" id="Zone de texte 1" o:spid="_x0000_s1030" type="#_x0000_t202" style="position:absolute;left:0;text-align:left;margin-left:0;margin-top:.1pt;width:522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" fillcolor="#a20000" stroked="f" strokeweight=".5pt">
                <v:fill r:id="rId8" o:title="" color2="window" type="pattern"/>
                <v:textbox>
                  <w:txbxContent>
                    <w:p w14:paraId="01D588FB" w14:textId="77777777" w:rsidR="00673BDF" w:rsidRPr="00D528FC" w:rsidRDefault="00673BDF" w:rsidP="00673BDF">
                      <w:pPr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PROCÉDURE</w:t>
                      </w:r>
                    </w:p>
                  </w:txbxContent>
                </v:textbox>
              </v:shape>
            </w:pict>
          </mc:Fallback>
        </mc:AlternateContent>
      </w:r>
    </w:p>
    <w:p w14:paraId="5CCDE09C" w14:textId="77777777" w:rsidR="002D4E4D" w:rsidRDefault="002D4E4D" w:rsidP="00673BDF">
      <w:pPr>
        <w:autoSpaceDE w:val="0"/>
        <w:autoSpaceDN w:val="0"/>
        <w:adjustRightInd w:val="0"/>
        <w:spacing w:after="120"/>
      </w:pPr>
    </w:p>
    <w:p w14:paraId="133DD383" w14:textId="62727A62" w:rsidR="00673BDF" w:rsidRDefault="00673BDF" w:rsidP="00673BDF">
      <w:pPr>
        <w:autoSpaceDE w:val="0"/>
        <w:autoSpaceDN w:val="0"/>
        <w:adjustRightInd w:val="0"/>
        <w:spacing w:after="120"/>
      </w:pPr>
      <w:r>
        <w:t xml:space="preserve">Merci de transmettre la fiche par mail au coordonnateur pédagogique : </w:t>
      </w:r>
      <w:hyperlink r:id="rId17" w:history="1">
        <w:r w:rsidRPr="0056056F">
          <w:rPr>
            <w:rStyle w:val="Lienhypertexte"/>
          </w:rPr>
          <w:t>insupreagir@gmail.com</w:t>
        </w:r>
      </w:hyperlink>
    </w:p>
    <w:p w14:paraId="45E7F519" w14:textId="77777777" w:rsidR="00673BDF" w:rsidRDefault="00673BDF" w:rsidP="00673BDF">
      <w:pPr>
        <w:autoSpaceDE w:val="0"/>
        <w:autoSpaceDN w:val="0"/>
        <w:adjustRightInd w:val="0"/>
        <w:spacing w:after="120"/>
      </w:pPr>
      <w:r>
        <w:t>Cette adresse peut être utilisée pour toute demande d’information sur le dispositif. Vous pouvez aussi contacter le coordonnateur pédagogique REAGIR au 05 56 01 31 70.</w:t>
      </w:r>
    </w:p>
    <w:tbl>
      <w:tblPr>
        <w:tblStyle w:val="Grilledutableau"/>
        <w:tblW w:w="0" w:type="auto"/>
        <w:jc w:val="center"/>
        <w:tblBorders>
          <w:top w:val="thickThinSmallGap" w:sz="24" w:space="0" w:color="C00000"/>
          <w:left w:val="thickThinSmallGap" w:sz="24" w:space="0" w:color="C00000"/>
          <w:bottom w:val="thickThinSmallGap" w:sz="24" w:space="0" w:color="C00000"/>
          <w:right w:val="thickThinSmallGap" w:sz="24" w:space="0" w:color="C00000"/>
          <w:insideH w:val="thickThinSmallGap" w:sz="24" w:space="0" w:color="C00000"/>
          <w:insideV w:val="thickThinSmallGap" w:sz="24" w:space="0" w:color="C00000"/>
        </w:tblBorders>
        <w:tblLook w:val="04A0" w:firstRow="1" w:lastRow="0" w:firstColumn="1" w:lastColumn="0" w:noHBand="0" w:noVBand="1"/>
      </w:tblPr>
      <w:tblGrid>
        <w:gridCol w:w="10161"/>
      </w:tblGrid>
      <w:tr w:rsidR="002D4E4D" w:rsidRPr="00522362" w14:paraId="507E7B50" w14:textId="77777777" w:rsidTr="00AC49BB">
        <w:trPr>
          <w:trHeight w:val="1158"/>
          <w:jc w:val="center"/>
        </w:trPr>
        <w:tc>
          <w:tcPr>
            <w:tcW w:w="10161" w:type="dxa"/>
          </w:tcPr>
          <w:p w14:paraId="3903C307" w14:textId="77777777" w:rsidR="002D4E4D" w:rsidRPr="00070110" w:rsidRDefault="002D4E4D" w:rsidP="0059736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70110">
              <w:rPr>
                <w:b/>
                <w:color w:val="C00000"/>
                <w:sz w:val="20"/>
                <w:szCs w:val="20"/>
              </w:rPr>
              <w:t>ACCUEIL DE LA PERSONNE</w:t>
            </w:r>
          </w:p>
          <w:p w14:paraId="084B2C40" w14:textId="4BC911C5" w:rsidR="002D4E4D" w:rsidRPr="006554E2" w:rsidRDefault="002D4E4D" w:rsidP="00597366">
            <w:pPr>
              <w:spacing w:after="80"/>
              <w:rPr>
                <w:sz w:val="20"/>
                <w:szCs w:val="20"/>
              </w:rPr>
            </w:pPr>
            <w:r w:rsidRPr="006554E2">
              <w:rPr>
                <w:b/>
                <w:sz w:val="20"/>
                <w:szCs w:val="20"/>
              </w:rPr>
              <w:t>Date du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130DB4"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54E2">
              <w:rPr>
                <w:b/>
                <w:sz w:val="20"/>
                <w:szCs w:val="20"/>
              </w:rPr>
              <w:t>RV</w:t>
            </w:r>
            <w:r w:rsidRPr="006554E2">
              <w:rPr>
                <w:sz w:val="20"/>
                <w:szCs w:val="20"/>
              </w:rPr>
              <w:t> : ……………………………………………</w:t>
            </w:r>
            <w:proofErr w:type="gramStart"/>
            <w:r w:rsidRPr="006554E2">
              <w:rPr>
                <w:sz w:val="20"/>
                <w:szCs w:val="20"/>
              </w:rPr>
              <w:t>…….</w:t>
            </w:r>
            <w:proofErr w:type="gramEnd"/>
            <w:r w:rsidRPr="006554E2">
              <w:rPr>
                <w:sz w:val="20"/>
                <w:szCs w:val="20"/>
              </w:rPr>
              <w:t xml:space="preserve">.La personne était </w:t>
            </w:r>
            <w:r w:rsidRPr="006554E2">
              <w:rPr>
                <w:sz w:val="20"/>
                <w:szCs w:val="20"/>
              </w:rPr>
              <w:sym w:font="Wingdings" w:char="F071"/>
            </w:r>
            <w:r w:rsidRPr="006554E2">
              <w:rPr>
                <w:sz w:val="20"/>
                <w:szCs w:val="20"/>
              </w:rPr>
              <w:t xml:space="preserve"> présente</w:t>
            </w:r>
            <w:r w:rsidRPr="006554E2">
              <w:rPr>
                <w:sz w:val="20"/>
                <w:szCs w:val="20"/>
              </w:rPr>
              <w:tab/>
            </w:r>
            <w:r w:rsidRPr="006554E2">
              <w:rPr>
                <w:sz w:val="20"/>
                <w:szCs w:val="20"/>
              </w:rPr>
              <w:sym w:font="Wingdings" w:char="F071"/>
            </w:r>
            <w:r w:rsidRPr="006554E2">
              <w:rPr>
                <w:sz w:val="20"/>
                <w:szCs w:val="20"/>
              </w:rPr>
              <w:t xml:space="preserve"> absente au RV.</w:t>
            </w:r>
          </w:p>
          <w:p w14:paraId="31B038C4" w14:textId="46ED357E" w:rsidR="002D4E4D" w:rsidRPr="006554E2" w:rsidRDefault="002D4E4D" w:rsidP="00597366">
            <w:pPr>
              <w:spacing w:after="80"/>
              <w:rPr>
                <w:sz w:val="20"/>
                <w:szCs w:val="20"/>
              </w:rPr>
            </w:pPr>
            <w:r w:rsidRPr="006554E2">
              <w:rPr>
                <w:b/>
                <w:sz w:val="20"/>
                <w:szCs w:val="20"/>
              </w:rPr>
              <w:t>Référent de parcours d’employabilité (nom/prénom/structure)</w:t>
            </w:r>
            <w:r w:rsidRPr="006554E2">
              <w:rPr>
                <w:sz w:val="20"/>
                <w:szCs w:val="20"/>
              </w:rPr>
              <w:t> : 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673BDF" w:rsidRPr="00522362" w14:paraId="70B02CD1" w14:textId="77777777" w:rsidTr="00597366">
        <w:trPr>
          <w:jc w:val="center"/>
        </w:trPr>
        <w:tc>
          <w:tcPr>
            <w:tcW w:w="10161" w:type="dxa"/>
          </w:tcPr>
          <w:p w14:paraId="1F4D8A2D" w14:textId="77777777" w:rsidR="00673BDF" w:rsidRDefault="00673BDF" w:rsidP="00597366">
            <w:pPr>
              <w:spacing w:after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Poursuite de l’accompagnement : </w:t>
            </w:r>
            <w:r w:rsidRPr="006554E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OUI     </w:t>
            </w:r>
            <w:r w:rsidRPr="006554E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NON </w:t>
            </w:r>
          </w:p>
          <w:p w14:paraId="7CBA9937" w14:textId="77777777" w:rsidR="00673BDF" w:rsidRDefault="00673BDF" w:rsidP="0059736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NON, motif : 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1D94CE04" w14:textId="77777777" w:rsidR="00673BDF" w:rsidRPr="006554E2" w:rsidRDefault="00673BDF" w:rsidP="0059736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proposée : 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</w:p>
        </w:tc>
      </w:tr>
    </w:tbl>
    <w:p w14:paraId="65F8ABF7" w14:textId="77777777" w:rsidR="00FB6E74" w:rsidRDefault="00FB6E74" w:rsidP="00673BDF">
      <w:pPr>
        <w:tabs>
          <w:tab w:val="left" w:pos="443"/>
        </w:tabs>
        <w:rPr>
          <w:rFonts w:ascii="Arial" w:hAnsi="Arial" w:cs="Arial"/>
          <w:i/>
          <w:iCs/>
          <w:sz w:val="16"/>
          <w:szCs w:val="16"/>
        </w:rPr>
      </w:pPr>
    </w:p>
    <w:sectPr w:rsidR="00FB6E74" w:rsidSect="00E023BC">
      <w:footnotePr>
        <w:numFmt w:val="chicago"/>
      </w:footnotePr>
      <w:type w:val="continuous"/>
      <w:pgSz w:w="11906" w:h="16838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41F4" w14:textId="77777777" w:rsidR="00857065" w:rsidRDefault="00857065" w:rsidP="00812F99">
      <w:pPr>
        <w:spacing w:after="0"/>
      </w:pPr>
      <w:r>
        <w:separator/>
      </w:r>
    </w:p>
  </w:endnote>
  <w:endnote w:type="continuationSeparator" w:id="0">
    <w:p w14:paraId="640128B2" w14:textId="77777777" w:rsidR="00857065" w:rsidRDefault="00857065" w:rsidP="00812F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16B7" w14:textId="77777777" w:rsidR="00AB7C72" w:rsidRDefault="00AB7C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6348130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65795925"/>
          <w:docPartObj>
            <w:docPartGallery w:val="Page Numbers (Top of Page)"/>
            <w:docPartUnique/>
          </w:docPartObj>
        </w:sdtPr>
        <w:sdtEndPr/>
        <w:sdtContent>
          <w:p w14:paraId="0602BBE6" w14:textId="77777777" w:rsidR="00D528FC" w:rsidRPr="00CC11C5" w:rsidRDefault="00D41ED9" w:rsidP="00CC11C5">
            <w:pPr>
              <w:pStyle w:val="Pieddepa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Fiche orientation</w:t>
            </w:r>
            <w:r w:rsidR="00D528FC">
              <w:rPr>
                <w:sz w:val="18"/>
                <w:szCs w:val="18"/>
              </w:rPr>
              <w:t xml:space="preserve"> « </w:t>
            </w:r>
            <w:proofErr w:type="spellStart"/>
            <w:r w:rsidR="00D528FC">
              <w:rPr>
                <w:sz w:val="18"/>
                <w:szCs w:val="18"/>
              </w:rPr>
              <w:t>RéAGIR</w:t>
            </w:r>
            <w:proofErr w:type="spellEnd"/>
            <w:r w:rsidR="00D528FC">
              <w:rPr>
                <w:sz w:val="18"/>
                <w:szCs w:val="18"/>
              </w:rPr>
              <w:t> »</w:t>
            </w:r>
            <w:r w:rsidR="00D528FC">
              <w:rPr>
                <w:sz w:val="18"/>
                <w:szCs w:val="18"/>
              </w:rPr>
              <w:tab/>
            </w:r>
            <w:r w:rsidR="00D528FC">
              <w:rPr>
                <w:sz w:val="18"/>
                <w:szCs w:val="18"/>
              </w:rPr>
              <w:tab/>
            </w:r>
            <w:r w:rsidR="00D528FC" w:rsidRPr="00CC11C5">
              <w:rPr>
                <w:sz w:val="18"/>
                <w:szCs w:val="18"/>
              </w:rPr>
              <w:t xml:space="preserve">Page </w:t>
            </w:r>
            <w:r w:rsidR="00D528FC" w:rsidRPr="00CC11C5">
              <w:rPr>
                <w:b/>
                <w:bCs/>
                <w:sz w:val="18"/>
                <w:szCs w:val="18"/>
              </w:rPr>
              <w:fldChar w:fldCharType="begin"/>
            </w:r>
            <w:r w:rsidR="00D528FC" w:rsidRPr="00CC11C5">
              <w:rPr>
                <w:b/>
                <w:bCs/>
                <w:sz w:val="18"/>
                <w:szCs w:val="18"/>
              </w:rPr>
              <w:instrText>PAGE</w:instrText>
            </w:r>
            <w:r w:rsidR="00D528FC" w:rsidRPr="00CC11C5">
              <w:rPr>
                <w:b/>
                <w:bCs/>
                <w:sz w:val="18"/>
                <w:szCs w:val="18"/>
              </w:rPr>
              <w:fldChar w:fldCharType="separate"/>
            </w:r>
            <w:r w:rsidR="00970466">
              <w:rPr>
                <w:b/>
                <w:bCs/>
                <w:noProof/>
                <w:sz w:val="18"/>
                <w:szCs w:val="18"/>
              </w:rPr>
              <w:t>3</w:t>
            </w:r>
            <w:r w:rsidR="00D528FC" w:rsidRPr="00CC11C5">
              <w:rPr>
                <w:b/>
                <w:bCs/>
                <w:sz w:val="18"/>
                <w:szCs w:val="18"/>
              </w:rPr>
              <w:fldChar w:fldCharType="end"/>
            </w:r>
            <w:r w:rsidR="00D528FC" w:rsidRPr="00CC11C5">
              <w:rPr>
                <w:sz w:val="18"/>
                <w:szCs w:val="18"/>
              </w:rPr>
              <w:t xml:space="preserve"> sur </w:t>
            </w:r>
            <w:r w:rsidR="00D528FC" w:rsidRPr="00CC11C5">
              <w:rPr>
                <w:b/>
                <w:bCs/>
                <w:sz w:val="18"/>
                <w:szCs w:val="18"/>
              </w:rPr>
              <w:fldChar w:fldCharType="begin"/>
            </w:r>
            <w:r w:rsidR="00D528FC" w:rsidRPr="00CC11C5">
              <w:rPr>
                <w:b/>
                <w:bCs/>
                <w:sz w:val="18"/>
                <w:szCs w:val="18"/>
              </w:rPr>
              <w:instrText>NUMPAGES</w:instrText>
            </w:r>
            <w:r w:rsidR="00D528FC" w:rsidRPr="00CC11C5">
              <w:rPr>
                <w:b/>
                <w:bCs/>
                <w:sz w:val="18"/>
                <w:szCs w:val="18"/>
              </w:rPr>
              <w:fldChar w:fldCharType="separate"/>
            </w:r>
            <w:r w:rsidR="00970466">
              <w:rPr>
                <w:b/>
                <w:bCs/>
                <w:noProof/>
                <w:sz w:val="18"/>
                <w:szCs w:val="18"/>
              </w:rPr>
              <w:t>3</w:t>
            </w:r>
            <w:r w:rsidR="00D528FC" w:rsidRPr="00CC11C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16C1" w14:textId="77777777" w:rsidR="00D528FC" w:rsidRPr="009020E7" w:rsidRDefault="009020E7" w:rsidP="009020E7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7DF54FA" wp14:editId="5DCBC8F8">
          <wp:extent cx="5881635" cy="594570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logos_partena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4582" cy="61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8FC7" w14:textId="77777777" w:rsidR="00857065" w:rsidRDefault="00857065" w:rsidP="00812F99">
      <w:pPr>
        <w:spacing w:after="0"/>
      </w:pPr>
      <w:r>
        <w:separator/>
      </w:r>
    </w:p>
  </w:footnote>
  <w:footnote w:type="continuationSeparator" w:id="0">
    <w:p w14:paraId="561DC4D1" w14:textId="77777777" w:rsidR="00857065" w:rsidRDefault="00857065" w:rsidP="00812F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6C75" w14:textId="77777777" w:rsidR="00AB7C72" w:rsidRDefault="00AB7C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2962" w14:textId="77777777" w:rsidR="00E023BC" w:rsidRDefault="00E023BC" w:rsidP="00E023B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D23F1EF" wp14:editId="670567FD">
          <wp:extent cx="1827259" cy="587844"/>
          <wp:effectExtent l="0" t="0" r="1905" b="317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Réagir_V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41" cy="59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A23B2" w14:textId="77777777" w:rsidR="009020E7" w:rsidRDefault="009020E7" w:rsidP="009020E7">
    <w:pPr>
      <w:pStyle w:val="En-tte"/>
      <w:rPr>
        <w:noProof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735303" wp14:editId="44448ED4">
              <wp:simplePos x="0" y="0"/>
              <wp:positionH relativeFrom="column">
                <wp:posOffset>5682416</wp:posOffset>
              </wp:positionH>
              <wp:positionV relativeFrom="paragraph">
                <wp:posOffset>-123190</wp:posOffset>
              </wp:positionV>
              <wp:extent cx="1179195" cy="206723"/>
              <wp:effectExtent l="0" t="0" r="1905" b="3175"/>
              <wp:wrapNone/>
              <wp:docPr id="6" name="Zone de texte 2">
                <a:extLst xmlns:a="http://schemas.openxmlformats.org/drawingml/2006/main">
                  <a:ext uri="{FF2B5EF4-FFF2-40B4-BE49-F238E27FC236}">
                    <a16:creationId xmlns:a16="http://schemas.microsoft.com/office/drawing/2014/main" id="{F7481604-68F2-4E95-A177-2AAF82C3EEA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206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97505" w14:textId="77777777" w:rsidR="009020E7" w:rsidRDefault="009020E7" w:rsidP="009020E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Verdana" w:eastAsia="Calibri" w:hAnsi="Verdana" w:cstheme="minorBidi"/>
                              <w:sz w:val="14"/>
                              <w:szCs w:val="14"/>
                            </w:rPr>
                            <w:t>Avec le soutien de 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3530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margin-left:447.45pt;margin-top:-9.7pt;width:92.85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" stroked="f">
              <v:textbox style="mso-fit-shape-to-text:t">
                <w:txbxContent>
                  <w:p w14:paraId="09497505" w14:textId="77777777" w:rsidR="009020E7" w:rsidRDefault="009020E7" w:rsidP="009020E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Verdana" w:eastAsia="Calibri" w:hAnsi="Verdana" w:cstheme="minorBidi"/>
                        <w:sz w:val="14"/>
                        <w:szCs w:val="14"/>
                      </w:rPr>
                      <w:t>Avec le soutien de 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152834B5" wp14:editId="427AC77D">
          <wp:extent cx="1279072" cy="552422"/>
          <wp:effectExtent l="0" t="0" r="0" b="63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038" cy="58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>
      <w:rPr>
        <w:noProof/>
        <w:lang w:eastAsia="fr-FR"/>
      </w:rPr>
      <w:drawing>
        <wp:inline distT="0" distB="0" distL="0" distR="0" wp14:anchorId="7B43E80A" wp14:editId="7729BB78">
          <wp:extent cx="2215242" cy="711065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éagir_V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178" cy="72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>
      <w:rPr>
        <w:noProof/>
        <w:lang w:eastAsia="fr-FR"/>
      </w:rPr>
      <w:drawing>
        <wp:inline distT="0" distB="0" distL="0" distR="0" wp14:anchorId="1709E3E8" wp14:editId="7178F1C0">
          <wp:extent cx="634637" cy="63463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48" cy="63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CDFB5D" w14:textId="77777777" w:rsidR="00673BDF" w:rsidRDefault="00673BDF" w:rsidP="008E772C">
    <w:pPr>
      <w:pStyle w:val="En-tte"/>
      <w:tabs>
        <w:tab w:val="center" w:pos="5233"/>
        <w:tab w:val="left" w:pos="7890"/>
      </w:tabs>
      <w:rPr>
        <w:rFonts w:ascii="Trebuchet MS" w:hAnsi="Trebuchet MS"/>
        <w:b/>
        <w:i/>
        <w:color w:val="FF0000"/>
        <w:sz w:val="28"/>
        <w:szCs w:val="28"/>
      </w:rPr>
    </w:pPr>
  </w:p>
  <w:p w14:paraId="524CBB5C" w14:textId="5130E870" w:rsidR="00D528FC" w:rsidRDefault="00122A1E" w:rsidP="009020E7">
    <w:pPr>
      <w:pStyle w:val="En-tte"/>
      <w:tabs>
        <w:tab w:val="center" w:pos="5233"/>
        <w:tab w:val="left" w:pos="7890"/>
      </w:tabs>
      <w:rPr>
        <w:rFonts w:ascii="Trebuchet MS" w:hAnsi="Trebuchet MS"/>
        <w:b/>
        <w:smallCaps/>
        <w:color w:val="C00000"/>
        <w:spacing w:val="20"/>
        <w:sz w:val="48"/>
        <w:szCs w:val="48"/>
      </w:rPr>
    </w:pPr>
    <w:r>
      <w:rPr>
        <w:rFonts w:ascii="Trebuchet MS" w:hAnsi="Trebuchet MS"/>
        <w:b/>
        <w:i/>
        <w:color w:val="FF0000"/>
        <w:sz w:val="28"/>
        <w:szCs w:val="28"/>
      </w:rPr>
      <w:tab/>
    </w:r>
    <w:r w:rsidR="00D528FC" w:rsidRPr="009020E7">
      <w:rPr>
        <w:rFonts w:ascii="Trebuchet MS" w:hAnsi="Trebuchet MS"/>
        <w:b/>
        <w:smallCaps/>
        <w:color w:val="C00000"/>
        <w:spacing w:val="20"/>
        <w:sz w:val="48"/>
        <w:szCs w:val="48"/>
      </w:rPr>
      <w:t>Fiche d’orientation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42B3"/>
    <w:multiLevelType w:val="hybridMultilevel"/>
    <w:tmpl w:val="0B68F63C"/>
    <w:lvl w:ilvl="0" w:tplc="119842A8">
      <w:start w:val="1"/>
      <w:numFmt w:val="decimal"/>
      <w:lvlText w:val="%1)"/>
      <w:lvlJc w:val="left"/>
      <w:pPr>
        <w:ind w:left="720" w:hanging="360"/>
      </w:pPr>
      <w:rPr>
        <w:b/>
        <w:color w:val="92D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67C"/>
    <w:multiLevelType w:val="hybridMultilevel"/>
    <w:tmpl w:val="9F5E86B8"/>
    <w:lvl w:ilvl="0" w:tplc="A3EC1BD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6EA92D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4D507C"/>
    <w:multiLevelType w:val="hybridMultilevel"/>
    <w:tmpl w:val="F5F8AF5E"/>
    <w:lvl w:ilvl="0" w:tplc="3DA44D4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olor w:val="6EA92D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6A032A"/>
    <w:multiLevelType w:val="hybridMultilevel"/>
    <w:tmpl w:val="E146B562"/>
    <w:lvl w:ilvl="0" w:tplc="22BE5F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6EA9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631E"/>
    <w:multiLevelType w:val="hybridMultilevel"/>
    <w:tmpl w:val="F5D20108"/>
    <w:lvl w:ilvl="0" w:tplc="E28A76B0">
      <w:numFmt w:val="bullet"/>
      <w:lvlText w:val=""/>
      <w:lvlJc w:val="left"/>
      <w:pPr>
        <w:ind w:left="1065" w:hanging="360"/>
      </w:pPr>
      <w:rPr>
        <w:rFonts w:ascii="Wingdings" w:eastAsiaTheme="minorHAnsi" w:hAnsi="Wingdings" w:cstheme="minorBidi" w:hint="default"/>
        <w:b/>
        <w:color w:val="92D05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BF"/>
    <w:rsid w:val="00004871"/>
    <w:rsid w:val="000149C8"/>
    <w:rsid w:val="00041D95"/>
    <w:rsid w:val="0005108C"/>
    <w:rsid w:val="00052BD8"/>
    <w:rsid w:val="00055D86"/>
    <w:rsid w:val="00064687"/>
    <w:rsid w:val="00070110"/>
    <w:rsid w:val="00073E6B"/>
    <w:rsid w:val="00081B92"/>
    <w:rsid w:val="00093E4F"/>
    <w:rsid w:val="00094B05"/>
    <w:rsid w:val="000A0A36"/>
    <w:rsid w:val="000A223C"/>
    <w:rsid w:val="000B2BF4"/>
    <w:rsid w:val="000C28A5"/>
    <w:rsid w:val="000D2C3E"/>
    <w:rsid w:val="000E0164"/>
    <w:rsid w:val="000E3F5E"/>
    <w:rsid w:val="000F21C5"/>
    <w:rsid w:val="00122A1E"/>
    <w:rsid w:val="00130DB4"/>
    <w:rsid w:val="00137344"/>
    <w:rsid w:val="00145307"/>
    <w:rsid w:val="00152ED8"/>
    <w:rsid w:val="0015317A"/>
    <w:rsid w:val="00162163"/>
    <w:rsid w:val="00166B2D"/>
    <w:rsid w:val="00197BF0"/>
    <w:rsid w:val="001B6F9F"/>
    <w:rsid w:val="001C5708"/>
    <w:rsid w:val="001E0CF5"/>
    <w:rsid w:val="001F71E6"/>
    <w:rsid w:val="00231AA0"/>
    <w:rsid w:val="002320D9"/>
    <w:rsid w:val="00254FC3"/>
    <w:rsid w:val="0025654D"/>
    <w:rsid w:val="00257F7A"/>
    <w:rsid w:val="00260BC3"/>
    <w:rsid w:val="00261423"/>
    <w:rsid w:val="00267A02"/>
    <w:rsid w:val="00274E24"/>
    <w:rsid w:val="00283FFB"/>
    <w:rsid w:val="002A5D92"/>
    <w:rsid w:val="002B2E96"/>
    <w:rsid w:val="002B3CC4"/>
    <w:rsid w:val="002B6BF6"/>
    <w:rsid w:val="002D4E4D"/>
    <w:rsid w:val="002E54AF"/>
    <w:rsid w:val="0030116B"/>
    <w:rsid w:val="00303725"/>
    <w:rsid w:val="00305E1C"/>
    <w:rsid w:val="00321948"/>
    <w:rsid w:val="0032219D"/>
    <w:rsid w:val="00325AD0"/>
    <w:rsid w:val="0033015F"/>
    <w:rsid w:val="00337BCF"/>
    <w:rsid w:val="00364A3E"/>
    <w:rsid w:val="003665F0"/>
    <w:rsid w:val="00384FDC"/>
    <w:rsid w:val="00397EC5"/>
    <w:rsid w:val="003A04C8"/>
    <w:rsid w:val="003B0E12"/>
    <w:rsid w:val="003B15A3"/>
    <w:rsid w:val="003B36CD"/>
    <w:rsid w:val="003C3304"/>
    <w:rsid w:val="003E7E96"/>
    <w:rsid w:val="0040163E"/>
    <w:rsid w:val="004160B3"/>
    <w:rsid w:val="0042690C"/>
    <w:rsid w:val="004759BC"/>
    <w:rsid w:val="00483E4A"/>
    <w:rsid w:val="004B0517"/>
    <w:rsid w:val="004F5731"/>
    <w:rsid w:val="00500E89"/>
    <w:rsid w:val="00507F50"/>
    <w:rsid w:val="00515D6C"/>
    <w:rsid w:val="00516300"/>
    <w:rsid w:val="00522362"/>
    <w:rsid w:val="00546247"/>
    <w:rsid w:val="00551380"/>
    <w:rsid w:val="00552423"/>
    <w:rsid w:val="0055317E"/>
    <w:rsid w:val="00555076"/>
    <w:rsid w:val="005726A7"/>
    <w:rsid w:val="00573ACD"/>
    <w:rsid w:val="00580B86"/>
    <w:rsid w:val="005812F4"/>
    <w:rsid w:val="00583356"/>
    <w:rsid w:val="005910EC"/>
    <w:rsid w:val="005A3EFF"/>
    <w:rsid w:val="005B5B96"/>
    <w:rsid w:val="005C27AA"/>
    <w:rsid w:val="005D08A9"/>
    <w:rsid w:val="005D0D1E"/>
    <w:rsid w:val="005D2007"/>
    <w:rsid w:val="005E70E8"/>
    <w:rsid w:val="005E7A52"/>
    <w:rsid w:val="005F1157"/>
    <w:rsid w:val="00616CB8"/>
    <w:rsid w:val="00623BF4"/>
    <w:rsid w:val="00633810"/>
    <w:rsid w:val="006341D9"/>
    <w:rsid w:val="0064218E"/>
    <w:rsid w:val="0065431D"/>
    <w:rsid w:val="006554E2"/>
    <w:rsid w:val="00673BDF"/>
    <w:rsid w:val="00677689"/>
    <w:rsid w:val="006843F9"/>
    <w:rsid w:val="006D1DBC"/>
    <w:rsid w:val="006D31BB"/>
    <w:rsid w:val="006D6A99"/>
    <w:rsid w:val="00703810"/>
    <w:rsid w:val="00726F2D"/>
    <w:rsid w:val="00733D43"/>
    <w:rsid w:val="00734B3A"/>
    <w:rsid w:val="00736A3B"/>
    <w:rsid w:val="007427CF"/>
    <w:rsid w:val="00744AA3"/>
    <w:rsid w:val="0075436B"/>
    <w:rsid w:val="00757627"/>
    <w:rsid w:val="00764403"/>
    <w:rsid w:val="00774856"/>
    <w:rsid w:val="0077491B"/>
    <w:rsid w:val="00794F68"/>
    <w:rsid w:val="007B239C"/>
    <w:rsid w:val="007B6C9A"/>
    <w:rsid w:val="007C373F"/>
    <w:rsid w:val="007C6097"/>
    <w:rsid w:val="007D1D04"/>
    <w:rsid w:val="007D3471"/>
    <w:rsid w:val="007F0EB4"/>
    <w:rsid w:val="007F203A"/>
    <w:rsid w:val="00812F99"/>
    <w:rsid w:val="00825263"/>
    <w:rsid w:val="00826647"/>
    <w:rsid w:val="008341F4"/>
    <w:rsid w:val="008350CB"/>
    <w:rsid w:val="00835A89"/>
    <w:rsid w:val="00842D83"/>
    <w:rsid w:val="00842F8B"/>
    <w:rsid w:val="008554B3"/>
    <w:rsid w:val="00857065"/>
    <w:rsid w:val="008738AD"/>
    <w:rsid w:val="0088018E"/>
    <w:rsid w:val="00883477"/>
    <w:rsid w:val="00891614"/>
    <w:rsid w:val="00893F59"/>
    <w:rsid w:val="0089439C"/>
    <w:rsid w:val="008A4DD3"/>
    <w:rsid w:val="008B1974"/>
    <w:rsid w:val="008B28DA"/>
    <w:rsid w:val="008C2461"/>
    <w:rsid w:val="008C5217"/>
    <w:rsid w:val="008E772C"/>
    <w:rsid w:val="009020E7"/>
    <w:rsid w:val="0090286D"/>
    <w:rsid w:val="009053EF"/>
    <w:rsid w:val="00914826"/>
    <w:rsid w:val="00937AC9"/>
    <w:rsid w:val="009446E1"/>
    <w:rsid w:val="00970466"/>
    <w:rsid w:val="00977DE6"/>
    <w:rsid w:val="00985CF9"/>
    <w:rsid w:val="009863D8"/>
    <w:rsid w:val="00992BCD"/>
    <w:rsid w:val="009B0C3D"/>
    <w:rsid w:val="009C4B74"/>
    <w:rsid w:val="009C6266"/>
    <w:rsid w:val="009E6CE0"/>
    <w:rsid w:val="00A02068"/>
    <w:rsid w:val="00A02EE0"/>
    <w:rsid w:val="00A05B34"/>
    <w:rsid w:val="00A106F8"/>
    <w:rsid w:val="00A50E68"/>
    <w:rsid w:val="00A53E4B"/>
    <w:rsid w:val="00A61B42"/>
    <w:rsid w:val="00A63D14"/>
    <w:rsid w:val="00A80E66"/>
    <w:rsid w:val="00AA4091"/>
    <w:rsid w:val="00AB16CC"/>
    <w:rsid w:val="00AB7C72"/>
    <w:rsid w:val="00AC49BB"/>
    <w:rsid w:val="00B45A9C"/>
    <w:rsid w:val="00B50798"/>
    <w:rsid w:val="00B7582F"/>
    <w:rsid w:val="00B86E97"/>
    <w:rsid w:val="00BA2807"/>
    <w:rsid w:val="00BA436E"/>
    <w:rsid w:val="00BB31D2"/>
    <w:rsid w:val="00BC39C2"/>
    <w:rsid w:val="00BC4805"/>
    <w:rsid w:val="00BD1E7E"/>
    <w:rsid w:val="00BF2610"/>
    <w:rsid w:val="00C06D34"/>
    <w:rsid w:val="00C11BF2"/>
    <w:rsid w:val="00C2306B"/>
    <w:rsid w:val="00C239E4"/>
    <w:rsid w:val="00C26302"/>
    <w:rsid w:val="00C5095D"/>
    <w:rsid w:val="00C516A7"/>
    <w:rsid w:val="00C763AF"/>
    <w:rsid w:val="00C804AB"/>
    <w:rsid w:val="00CC11C5"/>
    <w:rsid w:val="00CC2B9F"/>
    <w:rsid w:val="00CC58E2"/>
    <w:rsid w:val="00CC6DE6"/>
    <w:rsid w:val="00CD0430"/>
    <w:rsid w:val="00CE6016"/>
    <w:rsid w:val="00CF2D88"/>
    <w:rsid w:val="00CF4467"/>
    <w:rsid w:val="00D24B2C"/>
    <w:rsid w:val="00D2696A"/>
    <w:rsid w:val="00D30250"/>
    <w:rsid w:val="00D3671D"/>
    <w:rsid w:val="00D405A9"/>
    <w:rsid w:val="00D40F61"/>
    <w:rsid w:val="00D41ED9"/>
    <w:rsid w:val="00D528FC"/>
    <w:rsid w:val="00D664A5"/>
    <w:rsid w:val="00D71A03"/>
    <w:rsid w:val="00D727F2"/>
    <w:rsid w:val="00D82577"/>
    <w:rsid w:val="00D878B7"/>
    <w:rsid w:val="00D979EE"/>
    <w:rsid w:val="00DB22D7"/>
    <w:rsid w:val="00DD6898"/>
    <w:rsid w:val="00DE5538"/>
    <w:rsid w:val="00E023BC"/>
    <w:rsid w:val="00E0501D"/>
    <w:rsid w:val="00E136C2"/>
    <w:rsid w:val="00E32109"/>
    <w:rsid w:val="00E334AB"/>
    <w:rsid w:val="00E34A20"/>
    <w:rsid w:val="00E56FE8"/>
    <w:rsid w:val="00E5706B"/>
    <w:rsid w:val="00E614CD"/>
    <w:rsid w:val="00E923A6"/>
    <w:rsid w:val="00E92B83"/>
    <w:rsid w:val="00EB060C"/>
    <w:rsid w:val="00ED5DD4"/>
    <w:rsid w:val="00F06889"/>
    <w:rsid w:val="00F111DA"/>
    <w:rsid w:val="00F11BCF"/>
    <w:rsid w:val="00F30F61"/>
    <w:rsid w:val="00F43ED8"/>
    <w:rsid w:val="00F44E01"/>
    <w:rsid w:val="00F50232"/>
    <w:rsid w:val="00F74BBD"/>
    <w:rsid w:val="00F84907"/>
    <w:rsid w:val="00F94507"/>
    <w:rsid w:val="00FA5A17"/>
    <w:rsid w:val="00FB60B6"/>
    <w:rsid w:val="00FB6B00"/>
    <w:rsid w:val="00FB6E74"/>
    <w:rsid w:val="00FC22D9"/>
    <w:rsid w:val="00FD0ABF"/>
    <w:rsid w:val="00FD15BB"/>
    <w:rsid w:val="00FD3B6F"/>
    <w:rsid w:val="00FD5A11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1EB8DF"/>
  <w15:docId w15:val="{CC25A233-A295-4DE1-9B5B-81B021F5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6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71717" w:themeColor="background2" w:themeShade="1A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501D"/>
    <w:pPr>
      <w:keepNext/>
      <w:keepLines/>
      <w:spacing w:before="40" w:after="0"/>
      <w:ind w:left="708"/>
      <w:outlineLvl w:val="2"/>
    </w:pPr>
    <w:rPr>
      <w:rFonts w:asciiTheme="majorHAnsi" w:eastAsiaTheme="majorEastAsia" w:hAnsiTheme="majorHAnsi" w:cstheme="majorBidi"/>
      <w:color w:val="000000" w:themeColor="text1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8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2F9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2F99"/>
  </w:style>
  <w:style w:type="paragraph" w:styleId="Pieddepage">
    <w:name w:val="footer"/>
    <w:basedOn w:val="Normal"/>
    <w:link w:val="PieddepageCar"/>
    <w:uiPriority w:val="99"/>
    <w:unhideWhenUsed/>
    <w:rsid w:val="00812F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2F99"/>
  </w:style>
  <w:style w:type="paragraph" w:customStyle="1" w:styleId="Default">
    <w:name w:val="Default"/>
    <w:rsid w:val="00A61B4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66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Titre1"/>
    <w:link w:val="Style1Car"/>
    <w:autoRedefine/>
    <w:qFormat/>
    <w:rsid w:val="003665F0"/>
    <w:pPr>
      <w:shd w:val="pct12" w:color="auto" w:fill="auto"/>
    </w:pPr>
    <w:rPr>
      <w:rFonts w:eastAsia="Times New Roman"/>
      <w:b/>
      <w:color w:val="C00000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4A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tyle1Car">
    <w:name w:val="Style1 Car"/>
    <w:basedOn w:val="Titre1Car"/>
    <w:link w:val="Style1"/>
    <w:rsid w:val="003665F0"/>
    <w:rPr>
      <w:rFonts w:asciiTheme="majorHAnsi" w:eastAsia="Times New Roman" w:hAnsiTheme="majorHAnsi" w:cstheme="majorBidi"/>
      <w:b/>
      <w:color w:val="C00000"/>
      <w:sz w:val="24"/>
      <w:szCs w:val="32"/>
      <w:shd w:val="pct12" w:color="auto" w:fill="auto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744AA3"/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744AA3"/>
    <w:rPr>
      <w:rFonts w:asciiTheme="majorHAnsi" w:eastAsiaTheme="majorEastAsia" w:hAnsiTheme="majorHAnsi" w:cstheme="majorBidi"/>
      <w:b/>
      <w:color w:val="171717" w:themeColor="background2" w:themeShade="1A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0501D"/>
    <w:rPr>
      <w:rFonts w:asciiTheme="majorHAnsi" w:eastAsiaTheme="majorEastAsia" w:hAnsiTheme="majorHAnsi" w:cstheme="majorBidi"/>
      <w:color w:val="000000" w:themeColor="text1"/>
      <w:szCs w:val="24"/>
      <w:u w:val="single"/>
    </w:rPr>
  </w:style>
  <w:style w:type="paragraph" w:styleId="Sansinterligne">
    <w:name w:val="No Spacing"/>
    <w:uiPriority w:val="1"/>
    <w:qFormat/>
    <w:rsid w:val="00BF2610"/>
    <w:pPr>
      <w:spacing w:after="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94507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9450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9450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F9450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F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FD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BB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B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4BBD"/>
    <w:rPr>
      <w:vertAlign w:val="superscript"/>
    </w:rPr>
  </w:style>
  <w:style w:type="table" w:styleId="Grilledutableau">
    <w:name w:val="Table Grid"/>
    <w:basedOn w:val="TableauNormal"/>
    <w:uiPriority w:val="39"/>
    <w:rsid w:val="005223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20E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11BC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74E2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5654D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565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565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65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654D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B6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2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6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95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insupreagi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nil.fr/fr%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esdroits@rgpdconsulting.f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89509A0-25EB-4E07-A2AD-BDCF41C6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LACROIX</dc:creator>
  <cp:lastModifiedBy>Marianne SIRMEN</cp:lastModifiedBy>
  <cp:revision>3</cp:revision>
  <cp:lastPrinted>2019-11-04T12:57:00Z</cp:lastPrinted>
  <dcterms:created xsi:type="dcterms:W3CDTF">2020-06-29T13:10:00Z</dcterms:created>
  <dcterms:modified xsi:type="dcterms:W3CDTF">2020-07-01T13:48:00Z</dcterms:modified>
</cp:coreProperties>
</file>